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50" w:rsidRPr="008F2050" w:rsidRDefault="008F2050" w:rsidP="008F2050">
      <w:pPr>
        <w:pStyle w:val="Standard"/>
        <w:jc w:val="center"/>
        <w:rPr>
          <w:b/>
          <w:sz w:val="40"/>
          <w:szCs w:val="40"/>
          <w:lang w:val="en-US"/>
        </w:rPr>
      </w:pPr>
      <w:r w:rsidRPr="008F2050">
        <w:rPr>
          <w:b/>
          <w:sz w:val="40"/>
          <w:szCs w:val="40"/>
          <w:lang w:val="en-US"/>
        </w:rPr>
        <w:t>TEST MEF FACSIMILE</w:t>
      </w:r>
    </w:p>
    <w:p w:rsidR="00B86B38" w:rsidRPr="008F2050" w:rsidRDefault="00B86B38" w:rsidP="00B86B38">
      <w:pPr>
        <w:spacing w:after="0"/>
        <w:jc w:val="center"/>
        <w:rPr>
          <w:rFonts w:ascii="Garamond" w:hAnsi="Garamond"/>
          <w:b/>
          <w:sz w:val="40"/>
          <w:szCs w:val="40"/>
          <w:lang w:val="en-US"/>
        </w:rPr>
      </w:pPr>
    </w:p>
    <w:p w:rsidR="00B86B38" w:rsidRPr="008F2050" w:rsidRDefault="00B86B38" w:rsidP="00B86B38">
      <w:pPr>
        <w:spacing w:after="0"/>
        <w:rPr>
          <w:rFonts w:ascii="Garamond" w:hAnsi="Garamond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 xml:space="preserve">The Keynesian multiplier is small when  </w:t>
      </w:r>
    </w:p>
    <w:p w:rsidR="00422EC0" w:rsidRDefault="00422EC0" w:rsidP="00422EC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22EC0">
        <w:rPr>
          <w:rFonts w:ascii="Times New Roman" w:hAnsi="Times New Roman"/>
          <w:sz w:val="24"/>
          <w:szCs w:val="24"/>
          <w:lang w:val="en-US"/>
        </w:rPr>
        <w:t>a)</w:t>
      </w:r>
      <w:r w:rsidR="00B86B38" w:rsidRPr="00422EC0">
        <w:rPr>
          <w:rFonts w:ascii="Times New Roman" w:hAnsi="Times New Roman"/>
          <w:sz w:val="24"/>
          <w:szCs w:val="24"/>
          <w:lang w:val="en-US"/>
        </w:rPr>
        <w:t>The income tax rate is high</w:t>
      </w:r>
    </w:p>
    <w:p w:rsidR="00B86B38" w:rsidRPr="00422EC0" w:rsidRDefault="00422EC0" w:rsidP="00422EC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b)</w:t>
      </w:r>
      <w:r w:rsidR="00B86B38" w:rsidRPr="00422EC0">
        <w:rPr>
          <w:rFonts w:ascii="Times New Roman" w:hAnsi="Times New Roman"/>
          <w:sz w:val="24"/>
          <w:szCs w:val="24"/>
          <w:highlight w:val="yellow"/>
          <w:lang w:val="en-US"/>
        </w:rPr>
        <w:t xml:space="preserve">The interest rate elasticity of investment is high </w:t>
      </w:r>
    </w:p>
    <w:p w:rsidR="00B86B38" w:rsidRPr="00422EC0" w:rsidRDefault="00422EC0" w:rsidP="00422EC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22EC0">
        <w:rPr>
          <w:rFonts w:ascii="Times New Roman" w:hAnsi="Times New Roman"/>
          <w:sz w:val="24"/>
          <w:szCs w:val="24"/>
          <w:lang w:val="en-US"/>
        </w:rPr>
        <w:t>c)</w:t>
      </w:r>
      <w:r w:rsidR="00B86B38" w:rsidRPr="00422EC0">
        <w:rPr>
          <w:rFonts w:ascii="Times New Roman" w:hAnsi="Times New Roman"/>
          <w:sz w:val="24"/>
          <w:szCs w:val="24"/>
          <w:lang w:val="en-US"/>
        </w:rPr>
        <w:t>The import share of national income is high</w:t>
      </w:r>
    </w:p>
    <w:p w:rsidR="00B86B38" w:rsidRPr="00422EC0" w:rsidRDefault="00422EC0" w:rsidP="00422EC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22EC0">
        <w:rPr>
          <w:rFonts w:ascii="Times New Roman" w:hAnsi="Times New Roman"/>
          <w:sz w:val="24"/>
          <w:szCs w:val="24"/>
          <w:lang w:val="en-US"/>
        </w:rPr>
        <w:t>d)</w:t>
      </w:r>
      <w:r w:rsidR="00B86B38" w:rsidRPr="00422EC0">
        <w:rPr>
          <w:rFonts w:ascii="Times New Roman" w:hAnsi="Times New Roman"/>
          <w:sz w:val="24"/>
          <w:szCs w:val="24"/>
          <w:lang w:val="en-US"/>
        </w:rPr>
        <w:t>Government deficit is low</w:t>
      </w:r>
    </w:p>
    <w:p w:rsidR="00B86B38" w:rsidRPr="00422EC0" w:rsidRDefault="00B86B38" w:rsidP="00B86B38">
      <w:pPr>
        <w:pStyle w:val="Paragrafoelenco"/>
        <w:rPr>
          <w:rFonts w:ascii="Times New Roman" w:hAnsi="Times New Roman"/>
          <w:sz w:val="24"/>
          <w:szCs w:val="24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 xml:space="preserve">In a liquidity trap fiscal policy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Increases the rate of interest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Reduces the rate of interest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  <w:highlight w:val="yellow"/>
        </w:rPr>
      </w:pPr>
      <w:r w:rsidRPr="00422EC0">
        <w:rPr>
          <w:rFonts w:ascii="Times New Roman" w:hAnsi="Times New Roman"/>
          <w:sz w:val="24"/>
          <w:szCs w:val="24"/>
          <w:highlight w:val="yellow"/>
        </w:rPr>
        <w:t>Increases output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Does not affect output</w:t>
      </w:r>
    </w:p>
    <w:p w:rsidR="00B86B38" w:rsidRPr="00422EC0" w:rsidRDefault="00B86B38" w:rsidP="00B86B38">
      <w:pPr>
        <w:pStyle w:val="Paragrafoelenco"/>
        <w:ind w:left="1440"/>
        <w:rPr>
          <w:rFonts w:ascii="Times New Roman" w:hAnsi="Times New Roman"/>
          <w:sz w:val="24"/>
          <w:szCs w:val="24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The natural level of output is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The current level of output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  <w:highlight w:val="yellow"/>
        </w:rPr>
        <w:t>The level consistent with a constant rate of inflation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The level when the unemployment rate is zero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The rate targeted by the Central Bank</w:t>
      </w:r>
    </w:p>
    <w:p w:rsidR="00B86B38" w:rsidRPr="00422EC0" w:rsidRDefault="00B86B38" w:rsidP="00B86B38">
      <w:pPr>
        <w:pStyle w:val="Paragrafoelenco"/>
        <w:ind w:left="1440"/>
        <w:rPr>
          <w:rFonts w:ascii="Times New Roman" w:hAnsi="Times New Roman"/>
          <w:sz w:val="24"/>
          <w:szCs w:val="24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 xml:space="preserve">  A surplus in the current account means that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Government spending is greater than tax revenues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Government debt is increasing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Domestic bonds earn a higher interest rate than foreign bonds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  <w:highlight w:val="yellow"/>
        </w:rPr>
      </w:pPr>
      <w:r w:rsidRPr="00422EC0">
        <w:rPr>
          <w:rFonts w:ascii="Times New Roman" w:hAnsi="Times New Roman"/>
          <w:sz w:val="24"/>
          <w:szCs w:val="24"/>
          <w:highlight w:val="yellow"/>
        </w:rPr>
        <w:t>The value of exports is larger than the value of imports</w:t>
      </w:r>
    </w:p>
    <w:p w:rsidR="00B86B38" w:rsidRPr="00422EC0" w:rsidRDefault="00B86B38" w:rsidP="00B86B38">
      <w:pPr>
        <w:pStyle w:val="Paragrafoelenco"/>
        <w:ind w:left="1440"/>
        <w:rPr>
          <w:rFonts w:ascii="Times New Roman" w:hAnsi="Times New Roman"/>
          <w:sz w:val="24"/>
          <w:szCs w:val="24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 xml:space="preserve">  An appreciation of the currency reduces net exports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 xml:space="preserve">Always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  <w:highlight w:val="yellow"/>
        </w:rPr>
      </w:pPr>
      <w:r w:rsidRPr="00422EC0">
        <w:rPr>
          <w:rFonts w:ascii="Times New Roman" w:hAnsi="Times New Roman"/>
          <w:sz w:val="24"/>
          <w:szCs w:val="24"/>
          <w:highlight w:val="yellow"/>
        </w:rPr>
        <w:t>Only if a condition on the elasticity of imports and exports with respect to the currency holds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Never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Only if domestic prices fall</w:t>
      </w:r>
    </w:p>
    <w:p w:rsidR="00B86B38" w:rsidRPr="00422EC0" w:rsidRDefault="00B86B38" w:rsidP="00B86B38">
      <w:pPr>
        <w:pStyle w:val="Paragrafoelenco"/>
        <w:ind w:left="1440"/>
        <w:rPr>
          <w:rFonts w:ascii="Times New Roman" w:hAnsi="Times New Roman"/>
          <w:sz w:val="24"/>
          <w:szCs w:val="24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 xml:space="preserve">  The effect of a positive demand shock on output is larger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When exchange rates are flexible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The exchange rate regime does not matter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Depends on the characteristics of the demand shock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rPr>
          <w:rFonts w:ascii="Times New Roman" w:hAnsi="Times New Roman"/>
          <w:sz w:val="24"/>
          <w:szCs w:val="24"/>
          <w:highlight w:val="yellow"/>
        </w:rPr>
      </w:pPr>
      <w:r w:rsidRPr="00422EC0">
        <w:rPr>
          <w:rFonts w:ascii="Times New Roman" w:hAnsi="Times New Roman"/>
          <w:sz w:val="24"/>
          <w:szCs w:val="24"/>
          <w:highlight w:val="yellow"/>
        </w:rPr>
        <w:t>When exchange rates are fixed</w:t>
      </w:r>
    </w:p>
    <w:p w:rsidR="00B86B38" w:rsidRPr="00422EC0" w:rsidRDefault="00B86B38" w:rsidP="00B86B38">
      <w:pPr>
        <w:pStyle w:val="Paragrafoelenco"/>
        <w:ind w:left="1440"/>
        <w:rPr>
          <w:rFonts w:ascii="Times New Roman" w:hAnsi="Times New Roman"/>
          <w:sz w:val="24"/>
          <w:szCs w:val="24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A consumer's utility function is U(</w:t>
      </w:r>
      <w:proofErr w:type="spellStart"/>
      <w:r w:rsidRPr="00422EC0">
        <w:rPr>
          <w:rFonts w:ascii="Times New Roman" w:hAnsi="Times New Roman"/>
          <w:sz w:val="24"/>
          <w:szCs w:val="24"/>
        </w:rPr>
        <w:t>x,y</w:t>
      </w:r>
      <w:proofErr w:type="spellEnd"/>
      <w:r w:rsidRPr="00422EC0">
        <w:rPr>
          <w:rFonts w:ascii="Times New Roman" w:hAnsi="Times New Roman"/>
          <w:sz w:val="24"/>
          <w:szCs w:val="24"/>
        </w:rPr>
        <w:t xml:space="preserve">)=2x+y where x and y are two consumption goods. Let </w:t>
      </w:r>
      <w:proofErr w:type="spellStart"/>
      <w:r w:rsidRPr="00422EC0">
        <w:rPr>
          <w:rFonts w:ascii="Times New Roman" w:hAnsi="Times New Roman"/>
          <w:sz w:val="24"/>
          <w:szCs w:val="24"/>
        </w:rPr>
        <w:t>p</w:t>
      </w:r>
      <w:r w:rsidRPr="00422EC0">
        <w:rPr>
          <w:rFonts w:ascii="Times New Roman" w:hAnsi="Times New Roman"/>
          <w:sz w:val="24"/>
          <w:szCs w:val="24"/>
          <w:vertAlign w:val="subscript"/>
        </w:rPr>
        <w:t>x</w:t>
      </w:r>
      <w:proofErr w:type="spellEnd"/>
      <w:r w:rsidRPr="00422EC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422EC0">
        <w:rPr>
          <w:rFonts w:ascii="Times New Roman" w:hAnsi="Times New Roman"/>
          <w:sz w:val="24"/>
          <w:szCs w:val="24"/>
        </w:rPr>
        <w:t>p</w:t>
      </w:r>
      <w:r w:rsidRPr="00422EC0">
        <w:rPr>
          <w:rFonts w:ascii="Times New Roman" w:hAnsi="Times New Roman"/>
          <w:sz w:val="24"/>
          <w:szCs w:val="24"/>
          <w:vertAlign w:val="subscript"/>
        </w:rPr>
        <w:t>y</w:t>
      </w:r>
      <w:proofErr w:type="spellEnd"/>
      <w:r w:rsidRPr="00422EC0">
        <w:rPr>
          <w:rFonts w:ascii="Times New Roman" w:hAnsi="Times New Roman"/>
          <w:sz w:val="24"/>
          <w:szCs w:val="24"/>
        </w:rPr>
        <w:t xml:space="preserve"> be the market prices and suppose that </w:t>
      </w:r>
      <w:proofErr w:type="spellStart"/>
      <w:r w:rsidRPr="00422EC0">
        <w:rPr>
          <w:rFonts w:ascii="Times New Roman" w:hAnsi="Times New Roman"/>
          <w:sz w:val="24"/>
          <w:szCs w:val="24"/>
        </w:rPr>
        <w:t>p</w:t>
      </w:r>
      <w:r w:rsidRPr="00422EC0">
        <w:rPr>
          <w:rFonts w:ascii="Times New Roman" w:hAnsi="Times New Roman"/>
          <w:sz w:val="24"/>
          <w:szCs w:val="24"/>
          <w:vertAlign w:val="subscript"/>
        </w:rPr>
        <w:t>x</w:t>
      </w:r>
      <w:proofErr w:type="spellEnd"/>
      <w:r w:rsidRPr="00422EC0">
        <w:rPr>
          <w:rFonts w:ascii="Times New Roman" w:hAnsi="Times New Roman"/>
          <w:sz w:val="24"/>
          <w:szCs w:val="24"/>
        </w:rPr>
        <w:t>/</w:t>
      </w:r>
      <w:proofErr w:type="spellStart"/>
      <w:r w:rsidRPr="00422EC0">
        <w:rPr>
          <w:rFonts w:ascii="Times New Roman" w:hAnsi="Times New Roman"/>
          <w:sz w:val="24"/>
          <w:szCs w:val="24"/>
        </w:rPr>
        <w:t>p</w:t>
      </w:r>
      <w:r w:rsidRPr="00422EC0">
        <w:rPr>
          <w:rFonts w:ascii="Times New Roman" w:hAnsi="Times New Roman"/>
          <w:sz w:val="24"/>
          <w:szCs w:val="24"/>
          <w:vertAlign w:val="subscript"/>
        </w:rPr>
        <w:t>y</w:t>
      </w:r>
      <w:proofErr w:type="spellEnd"/>
      <w:r w:rsidRPr="00422EC0">
        <w:rPr>
          <w:rFonts w:ascii="Times New Roman" w:hAnsi="Times New Roman"/>
          <w:sz w:val="24"/>
          <w:szCs w:val="24"/>
        </w:rPr>
        <w:t>&gt;2. What will the consumer's choice be?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the consumer will spend all his/her income for good x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 w:rsidRPr="00422EC0">
        <w:rPr>
          <w:rFonts w:ascii="Times New Roman" w:hAnsi="Times New Roman"/>
          <w:sz w:val="24"/>
          <w:szCs w:val="24"/>
          <w:highlight w:val="yellow"/>
        </w:rPr>
        <w:t>the consumer will spend all his/her income for good y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the consumer will spend one third of his income for x and two thirds for y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the consumer will spend one third of his income for y and two thirds for x</w:t>
      </w:r>
    </w:p>
    <w:p w:rsidR="00B86B38" w:rsidRPr="00422EC0" w:rsidRDefault="00B86B38" w:rsidP="00B86B38">
      <w:pPr>
        <w:pStyle w:val="Paragrafoelenco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 xml:space="preserve">Let </w:t>
      </w:r>
      <w:r w:rsidRPr="00422EC0">
        <w:rPr>
          <w:rFonts w:ascii="Times New Roman" w:hAnsi="Times New Roman"/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pt" o:ole="">
            <v:imagedata r:id="rId5" o:title=""/>
          </v:shape>
          <o:OLEObject Type="Embed" ProgID="Equation.3" ShapeID="_x0000_i1025" DrawAspect="Content" ObjectID="_1516427533" r:id="rId6"/>
        </w:object>
      </w:r>
      <w:r w:rsidRPr="00422EC0">
        <w:rPr>
          <w:rFonts w:ascii="Times New Roman" w:hAnsi="Times New Roman"/>
          <w:sz w:val="24"/>
          <w:szCs w:val="24"/>
        </w:rPr>
        <w:t xml:space="preserve"> be the inverse demand function of good x and let p be the price of x. The absolute value of the elasticity of x with respect to p evaluated at x=6 is: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lastRenderedPageBreak/>
        <w:t>1/2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2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 w:rsidRPr="00422EC0">
        <w:rPr>
          <w:rFonts w:ascii="Times New Roman" w:hAnsi="Times New Roman"/>
          <w:sz w:val="24"/>
          <w:szCs w:val="24"/>
          <w:highlight w:val="yellow"/>
        </w:rPr>
        <w:t>3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undetermined</w:t>
      </w:r>
    </w:p>
    <w:p w:rsidR="00B86B38" w:rsidRPr="00422EC0" w:rsidRDefault="00B86B38" w:rsidP="00B86B38">
      <w:pPr>
        <w:pStyle w:val="Paragrafoelenco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Consider a profit maximising firm which hires labour L and capital K as inputs. Inputs are perfect substitutes and the production function is Y = L + K where Y is output. Input prices are given. Suppose that the firm wants to produce a given amount Y of output. How should labour and capital be combined in order to minimise production costs?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 w:rsidRPr="00422EC0">
        <w:rPr>
          <w:rFonts w:ascii="Times New Roman" w:hAnsi="Times New Roman"/>
          <w:sz w:val="24"/>
          <w:szCs w:val="24"/>
          <w:highlight w:val="yellow"/>
        </w:rPr>
        <w:t>only the cheapest input should be acquired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since inputs are complements, the firm's budget should be equally split between the two inputs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inputs should be acquired in amounts such that the marginal productivity per euro spent is equalized between the two inputs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inputs should be acquired in amounts such that the marginal productivity of the two inputs is equalized</w:t>
      </w:r>
    </w:p>
    <w:p w:rsidR="00B86B38" w:rsidRPr="00422EC0" w:rsidRDefault="00B86B38" w:rsidP="007E30E2">
      <w:pPr>
        <w:pStyle w:val="Corp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The Cauchy’s problem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-1</m:t>
        </m:r>
      </m:oMath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=1</m:t>
        </m:r>
      </m:oMath>
    </w:p>
    <w:p w:rsidR="00B86B38" w:rsidRPr="00422EC0" w:rsidRDefault="00B86B38" w:rsidP="00A93B65">
      <w:pPr>
        <w:pStyle w:val="Corp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>has a unique solution which is strictly decreasing</w:t>
      </w:r>
    </w:p>
    <w:p w:rsidR="00B86B38" w:rsidRPr="00422EC0" w:rsidRDefault="00B86B38" w:rsidP="00A93B65">
      <w:pPr>
        <w:pStyle w:val="Corp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2EC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22EC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22EC0">
        <w:rPr>
          <w:rFonts w:ascii="Times New Roman" w:hAnsi="Times New Roman" w:cs="Times New Roman"/>
          <w:sz w:val="24"/>
          <w:szCs w:val="24"/>
        </w:rPr>
        <w:t>solutions</w:t>
      </w:r>
      <w:proofErr w:type="spellEnd"/>
    </w:p>
    <w:p w:rsidR="00B86B38" w:rsidRPr="00422EC0" w:rsidRDefault="00B86B38" w:rsidP="00A93B65">
      <w:pPr>
        <w:pStyle w:val="Corp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>has a unique solution which is strictly increasing</w:t>
      </w:r>
    </w:p>
    <w:p w:rsidR="00B86B38" w:rsidRPr="00422EC0" w:rsidRDefault="00B86B38" w:rsidP="00A93B65">
      <w:pPr>
        <w:pStyle w:val="Corpo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has a unique solution which is constant</w:t>
      </w:r>
    </w:p>
    <w:p w:rsidR="00B86B38" w:rsidRPr="00422EC0" w:rsidRDefault="00B86B38" w:rsidP="007E30E2">
      <w:pPr>
        <w:pStyle w:val="Corpo"/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Corp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The domain of 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+1</m:t>
                </m:r>
              </m:den>
            </m:f>
          </m:e>
        </m:d>
      </m:oMath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  is</w:t>
      </w:r>
    </w:p>
    <w:p w:rsidR="00B86B38" w:rsidRPr="00422EC0" w:rsidRDefault="00B86B38" w:rsidP="00A93B65">
      <w:pPr>
        <w:pStyle w:val="Corp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</w:p>
    <w:p w:rsidR="00B86B38" w:rsidRPr="00422EC0" w:rsidRDefault="00B86B38" w:rsidP="00A93B65">
      <w:pPr>
        <w:pStyle w:val="Corp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</m:oMath>
    </w:p>
    <w:p w:rsidR="00B86B38" w:rsidRPr="00422EC0" w:rsidRDefault="00B86B38" w:rsidP="00A93B65">
      <w:pPr>
        <w:pStyle w:val="Corp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</m:oMath>
    </w:p>
    <w:p w:rsidR="00B86B38" w:rsidRPr="00422EC0" w:rsidRDefault="00B86B38" w:rsidP="00A93B65">
      <w:pPr>
        <w:pStyle w:val="Corp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yellow"/>
        </w:rPr>
      </w:pP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highlight w:val="yellow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-1,+1</m:t>
            </m:r>
          </m:e>
        </m:d>
      </m:oMath>
    </w:p>
    <w:p w:rsidR="00B86B38" w:rsidRPr="00422EC0" w:rsidRDefault="00B86B38" w:rsidP="00B86B38">
      <w:pPr>
        <w:pStyle w:val="Corpo"/>
        <w:rPr>
          <w:rFonts w:ascii="Times New Roman" w:hAnsi="Times New Roman" w:cs="Times New Roman"/>
          <w:sz w:val="24"/>
          <w:szCs w:val="24"/>
        </w:rPr>
      </w:pPr>
    </w:p>
    <w:p w:rsidR="00B86B38" w:rsidRPr="007E30E2" w:rsidRDefault="00B86B38" w:rsidP="00422EC0">
      <w:pPr>
        <w:pStyle w:val="Corp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Let A be a matrix with 3 rows and 3 columns. </w:t>
      </w:r>
      <w:r w:rsidRPr="007E30E2">
        <w:rPr>
          <w:rFonts w:ascii="Times New Roman" w:hAnsi="Times New Roman" w:cs="Times New Roman"/>
          <w:sz w:val="24"/>
          <w:szCs w:val="24"/>
          <w:lang w:val="en-US"/>
        </w:rPr>
        <w:t>The linear system Ax=b</w:t>
      </w:r>
    </w:p>
    <w:p w:rsidR="00B86B38" w:rsidRPr="00422EC0" w:rsidRDefault="00B86B38" w:rsidP="00A93B65">
      <w:pPr>
        <w:pStyle w:val="Corp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2EC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22E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2EC0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42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C0">
        <w:rPr>
          <w:rFonts w:ascii="Times New Roman" w:hAnsi="Times New Roman" w:cs="Times New Roman"/>
          <w:sz w:val="24"/>
          <w:szCs w:val="24"/>
        </w:rPr>
        <w:t>solution</w:t>
      </w:r>
      <w:proofErr w:type="spellEnd"/>
    </w:p>
    <w:p w:rsidR="00B86B38" w:rsidRPr="00422EC0" w:rsidRDefault="00B86B38" w:rsidP="00A93B65">
      <w:pPr>
        <w:pStyle w:val="Corp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has a unique solution if and only if </w:t>
      </w:r>
      <w:proofErr w:type="spellStart"/>
      <w:r w:rsidRPr="00422EC0">
        <w:rPr>
          <w:rFonts w:ascii="Times New Roman" w:hAnsi="Times New Roman" w:cs="Times New Roman"/>
          <w:sz w:val="24"/>
          <w:szCs w:val="24"/>
          <w:lang w:val="en-US"/>
        </w:rPr>
        <w:t>detA</w:t>
      </w:r>
      <w:proofErr w:type="spellEnd"/>
      <w:r w:rsidRPr="00422EC0">
        <w:rPr>
          <w:rFonts w:ascii="Times New Roman" w:hAnsi="Times New Roman" w:cs="Times New Roman"/>
          <w:sz w:val="24"/>
          <w:szCs w:val="24"/>
          <w:lang w:val="en-US"/>
        </w:rPr>
        <w:t>=0</w:t>
      </w:r>
    </w:p>
    <w:p w:rsidR="00B86B38" w:rsidRPr="00422EC0" w:rsidRDefault="00B86B38" w:rsidP="00A93B65">
      <w:pPr>
        <w:pStyle w:val="Corp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has a unique solution if and only if the rank of the matrix A is 3</w:t>
      </w:r>
    </w:p>
    <w:p w:rsidR="00B86B38" w:rsidRPr="00422EC0" w:rsidRDefault="00B86B38" w:rsidP="00A93B65">
      <w:pPr>
        <w:pStyle w:val="Corp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>has a unique solution if and only if the rank of the matrix (</w:t>
      </w:r>
      <w:proofErr w:type="spellStart"/>
      <w:r w:rsidRPr="00422EC0">
        <w:rPr>
          <w:rFonts w:ascii="Times New Roman" w:hAnsi="Times New Roman" w:cs="Times New Roman"/>
          <w:sz w:val="24"/>
          <w:szCs w:val="24"/>
          <w:lang w:val="en-US"/>
        </w:rPr>
        <w:t>A|b</w:t>
      </w:r>
      <w:proofErr w:type="spellEnd"/>
      <w:r w:rsidRPr="00422EC0">
        <w:rPr>
          <w:rFonts w:ascii="Times New Roman" w:hAnsi="Times New Roman" w:cs="Times New Roman"/>
          <w:sz w:val="24"/>
          <w:szCs w:val="24"/>
          <w:lang w:val="en-US"/>
        </w:rPr>
        <w:t>) is 3</w:t>
      </w:r>
    </w:p>
    <w:p w:rsidR="00B86B38" w:rsidRPr="00422EC0" w:rsidRDefault="00B86B38" w:rsidP="00B86B38">
      <w:pPr>
        <w:pStyle w:val="Corpo"/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Corp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The point P is stationary for the function f if and only if the gradient of </w:t>
      </w:r>
      <w:r w:rsidRPr="00422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</w:t>
      </w: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at P is equal to the vector 0. Let us assume that the Hessian matrix of the function </w:t>
      </w:r>
      <w:r w:rsidRPr="00422EC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 is negative definite at a stationary point P, then</w:t>
      </w:r>
    </w:p>
    <w:p w:rsidR="00B86B38" w:rsidRPr="00422EC0" w:rsidRDefault="00B86B38" w:rsidP="00A93B65">
      <w:pPr>
        <w:pStyle w:val="Corpo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>P is a local minimum point</w:t>
      </w:r>
    </w:p>
    <w:p w:rsidR="00B86B38" w:rsidRPr="00422EC0" w:rsidRDefault="00B86B38" w:rsidP="00A93B65">
      <w:pPr>
        <w:pStyle w:val="Corpo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>P is a global minimum point</w:t>
      </w:r>
    </w:p>
    <w:p w:rsidR="00B86B38" w:rsidRPr="00422EC0" w:rsidRDefault="00B86B38" w:rsidP="00A93B65">
      <w:pPr>
        <w:pStyle w:val="Corpo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 is a local maximum point</w:t>
      </w:r>
    </w:p>
    <w:p w:rsidR="00B86B38" w:rsidRPr="00422EC0" w:rsidRDefault="00B86B38" w:rsidP="00A93B65">
      <w:pPr>
        <w:pStyle w:val="Corpo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>P is a global maximum point</w:t>
      </w:r>
    </w:p>
    <w:p w:rsidR="00B86B38" w:rsidRPr="00422EC0" w:rsidRDefault="00B86B38" w:rsidP="00B86B38">
      <w:pPr>
        <w:pStyle w:val="Corpo"/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Corp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422EC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 goes to </w:t>
      </w:r>
      <w:r w:rsidRPr="00422EC0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  the function </w:t>
      </w:r>
      <w:r w:rsidRPr="00422EC0">
        <w:rPr>
          <w:rFonts w:ascii="Times New Roman" w:hAnsi="Times New Roman" w:cs="Times New Roman"/>
          <w:i/>
          <w:sz w:val="24"/>
          <w:szCs w:val="24"/>
          <w:lang w:val="en-US"/>
        </w:rPr>
        <w:t>f(x)=</w:t>
      </w:r>
      <w:proofErr w:type="spellStart"/>
      <w:r w:rsidRPr="00422EC0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proofErr w:type="spellEnd"/>
      <w:r w:rsidRPr="00422EC0">
        <w:rPr>
          <w:rFonts w:ascii="Times New Roman" w:hAnsi="Times New Roman" w:cs="Times New Roman"/>
          <w:i/>
          <w:sz w:val="24"/>
          <w:szCs w:val="24"/>
          <w:lang w:val="en-US"/>
        </w:rPr>
        <w:t>(x+1)/x</w:t>
      </w:r>
    </w:p>
    <w:p w:rsidR="00B86B38" w:rsidRPr="00422EC0" w:rsidRDefault="00B86B38" w:rsidP="001B65E3">
      <w:pPr>
        <w:pStyle w:val="Corp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422EC0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42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2EC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86B38" w:rsidRPr="00422EC0" w:rsidRDefault="00B86B38" w:rsidP="001B65E3">
      <w:pPr>
        <w:pStyle w:val="Corp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2EC0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42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2EC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+∞</m:t>
        </m:r>
      </m:oMath>
    </w:p>
    <w:p w:rsidR="00B86B38" w:rsidRPr="00422EC0" w:rsidRDefault="00B86B38" w:rsidP="001B65E3">
      <w:pPr>
        <w:pStyle w:val="Corp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2EC0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42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2EC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</w:p>
    <w:p w:rsidR="00B86B38" w:rsidRPr="00422EC0" w:rsidRDefault="00B86B38" w:rsidP="001B65E3">
      <w:pPr>
        <w:pStyle w:val="Corp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2EC0">
        <w:rPr>
          <w:rFonts w:ascii="Times New Roman" w:hAnsi="Times New Roman" w:cs="Times New Roman"/>
          <w:sz w:val="24"/>
          <w:szCs w:val="24"/>
          <w:highlight w:val="yellow"/>
        </w:rPr>
        <w:t>goes</w:t>
      </w:r>
      <w:proofErr w:type="spellEnd"/>
      <w:r w:rsidRPr="00422E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2EC0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spellEnd"/>
      <w:r w:rsidRPr="00422EC0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</w:p>
    <w:bookmarkEnd w:id="0"/>
    <w:p w:rsidR="00B86B38" w:rsidRPr="00422EC0" w:rsidRDefault="00B86B38" w:rsidP="00B86B38">
      <w:pPr>
        <w:pStyle w:val="Corpo"/>
        <w:rPr>
          <w:rFonts w:ascii="Times New Roman" w:hAnsi="Times New Roman" w:cs="Times New Roman"/>
          <w:sz w:val="24"/>
          <w:szCs w:val="24"/>
        </w:rPr>
      </w:pPr>
    </w:p>
    <w:p w:rsidR="00B86B38" w:rsidRPr="00422EC0" w:rsidRDefault="00B86B38" w:rsidP="00422EC0">
      <w:pPr>
        <w:pStyle w:val="Corp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 xml:space="preserve">Let us consider the 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1/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B86B38" w:rsidRPr="00422EC0" w:rsidRDefault="00B86B38" w:rsidP="00A93B65">
      <w:pPr>
        <w:pStyle w:val="Corp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>it does not exist because we cannot take the logarithm of a negative number</w:t>
      </w:r>
    </w:p>
    <w:p w:rsidR="00B86B38" w:rsidRPr="00422EC0" w:rsidRDefault="00B86B38" w:rsidP="00A93B65">
      <w:pPr>
        <w:pStyle w:val="Corp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>it does not exists because an area cannot be negative</w:t>
      </w:r>
    </w:p>
    <w:p w:rsidR="00B86B38" w:rsidRPr="00422EC0" w:rsidRDefault="00B86B38" w:rsidP="00A93B65">
      <w:pPr>
        <w:pStyle w:val="Corp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lang w:val="en-US"/>
        </w:rPr>
        <w:t>it exists and it is equal to 1</w:t>
      </w:r>
    </w:p>
    <w:p w:rsidR="00B86B38" w:rsidRPr="00422EC0" w:rsidRDefault="00B86B38" w:rsidP="00A93B65">
      <w:pPr>
        <w:pStyle w:val="Corp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it exists and it is equal to -1</w:t>
      </w:r>
    </w:p>
    <w:p w:rsidR="00CF0F76" w:rsidRPr="00422EC0" w:rsidRDefault="00CF0F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The confidence intervals at level 0.90 and at level 0.95 are evaluated on a specific sample.</w:t>
      </w:r>
    </w:p>
    <w:p w:rsidR="00B86B38" w:rsidRPr="00422EC0" w:rsidRDefault="00B86B38" w:rsidP="00A93B65">
      <w:pPr>
        <w:pStyle w:val="Paragrafoelenco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The 0.90 interval includes the other one.</w:t>
      </w:r>
    </w:p>
    <w:p w:rsidR="00B86B38" w:rsidRPr="00422EC0" w:rsidRDefault="00B86B38" w:rsidP="00A93B65">
      <w:pPr>
        <w:pStyle w:val="Paragrafoelenco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/>
          <w:sz w:val="24"/>
          <w:szCs w:val="24"/>
          <w:highlight w:val="yellow"/>
          <w:lang w:val="en-US"/>
        </w:rPr>
        <w:t>The 0.95 interval includes the other one.</w:t>
      </w:r>
    </w:p>
    <w:p w:rsidR="00B86B38" w:rsidRPr="00422EC0" w:rsidRDefault="00B86B38" w:rsidP="00A93B65">
      <w:pPr>
        <w:pStyle w:val="Paragrafoelenco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Neither includes the other. </w:t>
      </w:r>
    </w:p>
    <w:p w:rsidR="00B86B38" w:rsidRDefault="00B86B38" w:rsidP="00A93B65">
      <w:pPr>
        <w:pStyle w:val="Paragrafoelenco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It can’t be said how the two intervals relate one to the other.   </w:t>
      </w:r>
    </w:p>
    <w:p w:rsidR="00A93B65" w:rsidRPr="00422EC0" w:rsidRDefault="00A93B65" w:rsidP="00A93B65">
      <w:pPr>
        <w:pStyle w:val="Paragrafoelenco"/>
        <w:spacing w:line="276" w:lineRule="auto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The qualitative variable X=‘Hair color’ takes the following four values: Black=1, Brown=2, Red=3, Blonde=4. The regression of earnings on X is run to check whether hair color makes a difference. The coefficient on X turns out to be not statistically significant at any conventional level.</w:t>
      </w:r>
    </w:p>
    <w:p w:rsidR="00B86B38" w:rsidRPr="00422EC0" w:rsidRDefault="00B86B38" w:rsidP="00A93B65">
      <w:pPr>
        <w:pStyle w:val="Paragrafoelenco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Hair color does not have any effect on earnings.</w:t>
      </w:r>
    </w:p>
    <w:p w:rsidR="00B86B38" w:rsidRPr="00422EC0" w:rsidRDefault="00B86B38" w:rsidP="00A93B65">
      <w:pPr>
        <w:pStyle w:val="Paragrafoelenco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Ok, the effect is not statistically significant but this is only because a finer color classification should be used.</w:t>
      </w:r>
    </w:p>
    <w:p w:rsidR="00B86B38" w:rsidRPr="00422EC0" w:rsidRDefault="00B86B38" w:rsidP="00A93B65">
      <w:pPr>
        <w:pStyle w:val="Paragrafoelenco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/>
          <w:sz w:val="24"/>
          <w:szCs w:val="24"/>
          <w:highlight w:val="yellow"/>
          <w:lang w:val="en-US"/>
        </w:rPr>
        <w:t>The regression is meaningless: a qualitative variable can’t be specified this way as an explanatory variable.</w:t>
      </w:r>
    </w:p>
    <w:p w:rsidR="00B86B38" w:rsidRDefault="00B86B38" w:rsidP="00A93B65">
      <w:pPr>
        <w:pStyle w:val="Paragrafoelenco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Fine, but to confirm this result the regression should be run changing the coding of the colors (i.e. Black=2, Brown=4….).</w:t>
      </w:r>
    </w:p>
    <w:p w:rsidR="00A93B65" w:rsidRPr="00422EC0" w:rsidRDefault="00A93B65" w:rsidP="00A93B65">
      <w:pPr>
        <w:pStyle w:val="Paragrafoelenco"/>
        <w:spacing w:line="276" w:lineRule="auto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The sampling variances of two different estimators, both unbiased for the parameter of interest, are 10 and 8. When applied to a specific sample they yield estimates as large as 3.2 e 5.7, respectively. The true value of the parameter is closer to 5.7 than to 3.2.</w:t>
      </w:r>
    </w:p>
    <w:p w:rsidR="00B86B38" w:rsidRPr="00422EC0" w:rsidRDefault="00B86B38" w:rsidP="00A93B65">
      <w:pPr>
        <w:pStyle w:val="Paragrafoelenco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22EC0">
        <w:rPr>
          <w:rFonts w:ascii="Times New Roman" w:hAnsi="Times New Roman"/>
          <w:sz w:val="24"/>
          <w:szCs w:val="24"/>
        </w:rPr>
        <w:t>Yes</w:t>
      </w:r>
    </w:p>
    <w:p w:rsidR="00B86B38" w:rsidRPr="00422EC0" w:rsidRDefault="00B86B38" w:rsidP="00A93B65">
      <w:pPr>
        <w:pStyle w:val="Paragrafoelenco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422EC0">
        <w:rPr>
          <w:rFonts w:ascii="Times New Roman" w:hAnsi="Times New Roman"/>
          <w:sz w:val="24"/>
          <w:szCs w:val="24"/>
          <w:highlight w:val="yellow"/>
        </w:rPr>
        <w:t>Who knows?</w:t>
      </w:r>
    </w:p>
    <w:p w:rsidR="00B86B38" w:rsidRPr="00422EC0" w:rsidRDefault="00B86B38" w:rsidP="00A93B65">
      <w:pPr>
        <w:pStyle w:val="Paragrafoelenco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Yes but only if the sample is drawn from a Gaussian distribution.</w:t>
      </w:r>
    </w:p>
    <w:p w:rsidR="00A93B65" w:rsidRDefault="00B86B38" w:rsidP="00A93B65">
      <w:pPr>
        <w:pStyle w:val="Paragrafoelenco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No, it is closer to 3.2. </w:t>
      </w:r>
    </w:p>
    <w:p w:rsidR="00A93B65" w:rsidRPr="00A93B65" w:rsidRDefault="00A93B65" w:rsidP="00A93B65">
      <w:pPr>
        <w:pStyle w:val="Paragrafoelenco"/>
        <w:spacing w:line="276" w:lineRule="auto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BD5BEC" w:rsidRDefault="00B86B38" w:rsidP="00422EC0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In the true regression of Y on the explanatory variables X and Z both regression coefficients are positive. Moreover, the correlation between Z and X is positive. The regression is mistakenly run omitting Z from the list of explanatory variables. </w:t>
      </w:r>
    </w:p>
    <w:p w:rsidR="00B86B38" w:rsidRPr="00422EC0" w:rsidRDefault="00B86B38" w:rsidP="00BD5BEC">
      <w:pPr>
        <w:pStyle w:val="Paragrafoelenco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As a result, the estimate of the coefficient on X </w:t>
      </w:r>
      <w:proofErr w:type="spellStart"/>
      <w:r w:rsidRPr="00422EC0">
        <w:rPr>
          <w:rFonts w:ascii="Times New Roman" w:hAnsi="Times New Roman"/>
          <w:sz w:val="24"/>
          <w:szCs w:val="24"/>
          <w:lang w:val="en-US"/>
        </w:rPr>
        <w:t>isStill</w:t>
      </w:r>
      <w:proofErr w:type="spellEnd"/>
      <w:r w:rsidRPr="00422EC0">
        <w:rPr>
          <w:rFonts w:ascii="Times New Roman" w:hAnsi="Times New Roman"/>
          <w:sz w:val="24"/>
          <w:szCs w:val="24"/>
          <w:lang w:val="en-US"/>
        </w:rPr>
        <w:t xml:space="preserve"> unbiased</w:t>
      </w:r>
    </w:p>
    <w:p w:rsidR="00B86B38" w:rsidRPr="00422EC0" w:rsidRDefault="00B86B38" w:rsidP="00BD5BEC">
      <w:pPr>
        <w:pStyle w:val="Paragrafoelenco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/>
          <w:sz w:val="24"/>
          <w:szCs w:val="24"/>
          <w:highlight w:val="yellow"/>
          <w:lang w:val="en-US"/>
        </w:rPr>
        <w:t>Upward biased</w:t>
      </w:r>
    </w:p>
    <w:p w:rsidR="00B86B38" w:rsidRPr="00422EC0" w:rsidRDefault="00B86B38" w:rsidP="00BD5BEC">
      <w:pPr>
        <w:pStyle w:val="Paragrafoelenco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Downward biased</w:t>
      </w:r>
    </w:p>
    <w:p w:rsidR="00B86B38" w:rsidRPr="00422EC0" w:rsidRDefault="00B86B38" w:rsidP="00BD5BEC">
      <w:pPr>
        <w:pStyle w:val="Paragrafoelenco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Biased but nothing can be said on the sign of the bias.</w:t>
      </w:r>
    </w:p>
    <w:p w:rsidR="00B86B38" w:rsidRPr="00422EC0" w:rsidRDefault="00B86B38" w:rsidP="00B86B38">
      <w:pPr>
        <w:pStyle w:val="Paragrafoelenc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In an hypothesis testing problem the level of the test is 0.10. As applied to a specific sample the null hypothesis turns out as </w:t>
      </w:r>
      <w:r w:rsidRPr="00422EC0">
        <w:rPr>
          <w:rFonts w:ascii="Times New Roman" w:hAnsi="Times New Roman"/>
          <w:i/>
          <w:sz w:val="24"/>
          <w:szCs w:val="24"/>
          <w:lang w:val="en-US"/>
        </w:rPr>
        <w:t>not rejected</w:t>
      </w:r>
      <w:r w:rsidRPr="00422EC0">
        <w:rPr>
          <w:rFonts w:ascii="Times New Roman" w:hAnsi="Times New Roman"/>
          <w:sz w:val="24"/>
          <w:szCs w:val="24"/>
          <w:lang w:val="en-US"/>
        </w:rPr>
        <w:t xml:space="preserve">. A reader of this result argues that the level of the test is too high for the result to be credible and suggests reducing it to 0.05. </w:t>
      </w:r>
    </w:p>
    <w:p w:rsidR="00B86B38" w:rsidRPr="00422EC0" w:rsidRDefault="00B86B38" w:rsidP="00BD5BEC">
      <w:pPr>
        <w:pStyle w:val="Paragrafoelenco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Yes, the reader is right: changing the level of the test to 0.05 might change the result.</w:t>
      </w:r>
    </w:p>
    <w:p w:rsidR="00B86B38" w:rsidRPr="00422EC0" w:rsidRDefault="00B86B38" w:rsidP="00BD5BEC">
      <w:pPr>
        <w:pStyle w:val="Paragrafoelenco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/>
          <w:sz w:val="24"/>
          <w:szCs w:val="24"/>
          <w:highlight w:val="yellow"/>
          <w:lang w:val="en-US"/>
        </w:rPr>
        <w:t xml:space="preserve">No, the reader is wrong. No need to try at the level 0.05: if the null is not rejected at the level 0.1 it is </w:t>
      </w:r>
      <w:r w:rsidRPr="00422EC0">
        <w:rPr>
          <w:rFonts w:ascii="Times New Roman" w:hAnsi="Times New Roman"/>
          <w:i/>
          <w:sz w:val="24"/>
          <w:szCs w:val="24"/>
          <w:highlight w:val="yellow"/>
          <w:lang w:val="en-US"/>
        </w:rPr>
        <w:t>a fortiori</w:t>
      </w:r>
      <w:r w:rsidRPr="00422EC0">
        <w:rPr>
          <w:rFonts w:ascii="Times New Roman" w:hAnsi="Times New Roman"/>
          <w:sz w:val="24"/>
          <w:szCs w:val="24"/>
          <w:highlight w:val="yellow"/>
          <w:lang w:val="en-US"/>
        </w:rPr>
        <w:t xml:space="preserve"> not rejected at the level 0.05.</w:t>
      </w:r>
    </w:p>
    <w:p w:rsidR="00B86B38" w:rsidRPr="00422EC0" w:rsidRDefault="00B86B38" w:rsidP="00BD5BEC">
      <w:pPr>
        <w:pStyle w:val="Paragrafoelenco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No, the reader is wrong. No need to try at the level 0.05: if the null is not rejected at the level 0.1 it is rejected </w:t>
      </w:r>
      <w:r w:rsidRPr="00422EC0">
        <w:rPr>
          <w:rFonts w:ascii="Times New Roman" w:hAnsi="Times New Roman"/>
          <w:i/>
          <w:sz w:val="24"/>
          <w:szCs w:val="24"/>
          <w:lang w:val="en-US"/>
        </w:rPr>
        <w:t>for sure</w:t>
      </w:r>
      <w:r w:rsidRPr="00422EC0">
        <w:rPr>
          <w:rFonts w:ascii="Times New Roman" w:hAnsi="Times New Roman"/>
          <w:sz w:val="24"/>
          <w:szCs w:val="24"/>
          <w:lang w:val="en-US"/>
        </w:rPr>
        <w:t xml:space="preserve"> at the level 0.05.</w:t>
      </w:r>
    </w:p>
    <w:p w:rsidR="00BD5BEC" w:rsidRPr="00BD5BEC" w:rsidRDefault="00B86B38" w:rsidP="00BD5BEC">
      <w:pPr>
        <w:pStyle w:val="Paragrafoelenco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The reader is right but reducing the level of the test to 0.05 is not enough: much better to reduce it to 0.01.</w:t>
      </w:r>
    </w:p>
    <w:p w:rsidR="00B86B38" w:rsidRPr="00422EC0" w:rsidRDefault="00B86B38" w:rsidP="00BD5BEC">
      <w:pPr>
        <w:pStyle w:val="Paragrafoelenco"/>
        <w:spacing w:line="276" w:lineRule="auto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In the regression of Y on the explanatory variables X and Z an interaction term involving the two explanatory variables is added.  </w:t>
      </w:r>
    </w:p>
    <w:p w:rsidR="00B86B38" w:rsidRPr="00422EC0" w:rsidRDefault="00B86B38" w:rsidP="00BD5BEC">
      <w:pPr>
        <w:pStyle w:val="Paragrafoelenco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It is included because otherwise the coefficient on X would not be the effect of X on Y keeping Z fixed.</w:t>
      </w:r>
    </w:p>
    <w:p w:rsidR="00B86B38" w:rsidRPr="00422EC0" w:rsidRDefault="00B86B38" w:rsidP="00BD5BEC">
      <w:pPr>
        <w:pStyle w:val="Paragrafoelenco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/>
          <w:sz w:val="24"/>
          <w:szCs w:val="24"/>
          <w:highlight w:val="yellow"/>
          <w:lang w:val="en-US"/>
        </w:rPr>
        <w:t>It is included to allow the effect of X on Y to depend on Z .</w:t>
      </w:r>
    </w:p>
    <w:p w:rsidR="00B86B38" w:rsidRPr="00422EC0" w:rsidRDefault="00B86B38" w:rsidP="00BD5BEC">
      <w:pPr>
        <w:pStyle w:val="Paragrafoelenco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It is included to improve the results in case X and Z are collinear.</w:t>
      </w:r>
    </w:p>
    <w:p w:rsidR="00B86B38" w:rsidRDefault="00B86B38" w:rsidP="00BD5BEC">
      <w:pPr>
        <w:pStyle w:val="Paragrafoelenco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It is included to improve the results in case the disturbance term is </w:t>
      </w:r>
      <w:proofErr w:type="spellStart"/>
      <w:r w:rsidRPr="00422EC0">
        <w:rPr>
          <w:rFonts w:ascii="Times New Roman" w:hAnsi="Times New Roman"/>
          <w:sz w:val="24"/>
          <w:szCs w:val="24"/>
          <w:lang w:val="en-US"/>
        </w:rPr>
        <w:t>heteroschedastic</w:t>
      </w:r>
      <w:proofErr w:type="spellEnd"/>
      <w:r w:rsidRPr="00422EC0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A93B65" w:rsidRPr="00422EC0" w:rsidRDefault="00A93B65" w:rsidP="00A93B65">
      <w:pPr>
        <w:pStyle w:val="Paragrafoelenco"/>
        <w:spacing w:line="276" w:lineRule="auto"/>
        <w:ind w:left="502"/>
        <w:rPr>
          <w:rFonts w:ascii="Times New Roman" w:hAnsi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Volatility risk of a single asset is usually measured by which of the following?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BD5BEC">
        <w:rPr>
          <w:rFonts w:ascii="Times New Roman" w:hAnsi="Times New Roman"/>
          <w:sz w:val="24"/>
          <w:szCs w:val="24"/>
          <w:highlight w:val="yellow"/>
          <w:lang w:val="en-US"/>
        </w:rPr>
        <w:t>Standard deviation</w:t>
      </w:r>
      <w:r w:rsidR="00BD5BEC">
        <w:rPr>
          <w:rFonts w:ascii="Times New Roman" w:hAnsi="Times New Roman"/>
          <w:sz w:val="24"/>
          <w:szCs w:val="24"/>
          <w:lang w:val="en-US"/>
        </w:rPr>
        <w:t>.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Variance.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Correlation.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Covariance. </w:t>
      </w:r>
    </w:p>
    <w:p w:rsidR="00B86B38" w:rsidRPr="00422EC0" w:rsidRDefault="00B86B38" w:rsidP="00B8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If an asset has zero beta, then it can be described in which of the following ways?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It is very risky.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BD5BEC">
        <w:rPr>
          <w:rFonts w:ascii="Times New Roman" w:hAnsi="Times New Roman"/>
          <w:sz w:val="24"/>
          <w:szCs w:val="24"/>
          <w:highlight w:val="yellow"/>
          <w:lang w:val="en-US"/>
        </w:rPr>
        <w:t>It is risk free</w:t>
      </w:r>
      <w:r w:rsidR="00BD5BEC">
        <w:rPr>
          <w:rFonts w:ascii="Times New Roman" w:hAnsi="Times New Roman"/>
          <w:sz w:val="24"/>
          <w:szCs w:val="24"/>
          <w:u w:val="single"/>
          <w:lang w:val="en-US"/>
        </w:rPr>
        <w:t>.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It is riskier than the market portfolio.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It has the same risk as the market portfolio. </w:t>
      </w:r>
    </w:p>
    <w:p w:rsidR="00B86B38" w:rsidRPr="00422EC0" w:rsidRDefault="00B86B38" w:rsidP="00B8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If a share return is higher than is justified by the share's beta, then which of the following will restore market equilibrium?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Fall in the share's price, rise in share return.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u w:val="single"/>
          <w:lang w:val="en-US"/>
        </w:rPr>
      </w:pPr>
      <w:r w:rsidRPr="00BD5BEC">
        <w:rPr>
          <w:rFonts w:ascii="Times New Roman" w:hAnsi="Times New Roman"/>
          <w:sz w:val="24"/>
          <w:szCs w:val="24"/>
          <w:highlight w:val="yellow"/>
          <w:lang w:val="en-US"/>
        </w:rPr>
        <w:t>Rise in the share's price, fall in share return</w:t>
      </w:r>
      <w:r w:rsidRPr="00422EC0">
        <w:rPr>
          <w:rFonts w:ascii="Times New Roman" w:hAnsi="Times New Roman"/>
          <w:sz w:val="24"/>
          <w:szCs w:val="24"/>
          <w:u w:val="single"/>
          <w:lang w:val="en-US"/>
        </w:rPr>
        <w:t xml:space="preserve">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Fall in the share's price, fall in share return.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Rise in the share's price, rise in share return. </w:t>
      </w:r>
    </w:p>
    <w:p w:rsidR="00B86B38" w:rsidRPr="00422EC0" w:rsidRDefault="00B86B38" w:rsidP="00B8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Which of the following defines free cash flow?</w:t>
      </w:r>
    </w:p>
    <w:p w:rsidR="00B86B38" w:rsidRPr="00BD5BEC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BD5BEC">
        <w:rPr>
          <w:rFonts w:ascii="Times New Roman" w:hAnsi="Times New Roman"/>
          <w:sz w:val="24"/>
          <w:szCs w:val="24"/>
          <w:highlight w:val="yellow"/>
          <w:lang w:val="en-US"/>
        </w:rPr>
        <w:t xml:space="preserve">After-tax operating income + depreciation + interest - capital expenditures - change in net working capital.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Gross profit + depreciation + interest - capital expenditures - change in net working capital.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Net profit + depreciation + interest - capital expenditures - change in net working capital.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After-tax operating income + tax shield + depreciation + interest - capital expenditures - change in net working capital. </w:t>
      </w:r>
    </w:p>
    <w:p w:rsidR="00B86B38" w:rsidRPr="00422EC0" w:rsidRDefault="00B86B38" w:rsidP="00B8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What is the tax shield?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The tax shield is a benefit which accrues to companies which are able to channel their funds through tax havens.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The tax shield is the benefit which accrues to firms which are located in special enterprise areas. </w:t>
      </w:r>
    </w:p>
    <w:p w:rsidR="00B86B38" w:rsidRPr="00BD5BEC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BD5BEC">
        <w:rPr>
          <w:rFonts w:ascii="Times New Roman" w:hAnsi="Times New Roman"/>
          <w:sz w:val="24"/>
          <w:szCs w:val="24"/>
          <w:highlight w:val="yellow"/>
          <w:lang w:val="en-US"/>
        </w:rPr>
        <w:t xml:space="preserve">The tax shield is the phenomenon whereby allowable expenses such as interest and depreciation reduce taxable profit.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The tax shield allows initial capital expenditure to be offset against tax, when calculating taxable profit. </w:t>
      </w:r>
    </w:p>
    <w:p w:rsidR="00B86B38" w:rsidRPr="00422EC0" w:rsidRDefault="00B86B38" w:rsidP="00B8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Which of the following is true for leveraged beta?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Leveraged beta represents fundamental operational risk.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Leveraged beta represents financial risk from leverage. </w:t>
      </w:r>
    </w:p>
    <w:p w:rsidR="00B86B38" w:rsidRPr="00BD5BEC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BD5BEC">
        <w:rPr>
          <w:rFonts w:ascii="Times New Roman" w:hAnsi="Times New Roman"/>
          <w:sz w:val="24"/>
          <w:szCs w:val="24"/>
          <w:highlight w:val="yellow"/>
          <w:lang w:val="en-US"/>
        </w:rPr>
        <w:t xml:space="preserve">Leveraged beta represents fundamental operational risk plus financial risk from leverage. </w:t>
      </w:r>
    </w:p>
    <w:p w:rsidR="00B86B38" w:rsidRPr="00422EC0" w:rsidRDefault="00B86B38" w:rsidP="00422EC0">
      <w:pPr>
        <w:pStyle w:val="Paragrafoelenco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 xml:space="preserve">Leveraged beta represents fundamental operational risk minus financial risk from leverage. </w:t>
      </w:r>
    </w:p>
    <w:p w:rsidR="00B86B38" w:rsidRPr="00422EC0" w:rsidRDefault="00B86B38" w:rsidP="00B8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6B38" w:rsidRPr="00422EC0" w:rsidRDefault="00B86B38" w:rsidP="00422EC0">
      <w:pPr>
        <w:pStyle w:val="western"/>
        <w:numPr>
          <w:ilvl w:val="0"/>
          <w:numId w:val="21"/>
        </w:numPr>
        <w:tabs>
          <w:tab w:val="left" w:pos="363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The ROS – </w:t>
      </w:r>
      <w:r w:rsidRPr="00422EC0">
        <w:rPr>
          <w:rFonts w:ascii="Times New Roman" w:hAnsi="Times New Roman" w:cs="Times New Roman"/>
          <w:b w:val="0"/>
          <w:bCs w:val="0"/>
          <w:i/>
          <w:sz w:val="24"/>
          <w:szCs w:val="24"/>
          <w:lang w:val="en-US"/>
        </w:rPr>
        <w:t>Return on Sale</w:t>
      </w: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is calculated as:</w:t>
      </w:r>
    </w:p>
    <w:p w:rsidR="00B86B38" w:rsidRPr="00422EC0" w:rsidRDefault="00B86B38" w:rsidP="00BD5BEC">
      <w:pPr>
        <w:pStyle w:val="western"/>
        <w:numPr>
          <w:ilvl w:val="0"/>
          <w:numId w:val="36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Net income/Shareholder equity</w:t>
      </w:r>
    </w:p>
    <w:p w:rsidR="00B86B38" w:rsidRPr="00422EC0" w:rsidRDefault="00B86B38" w:rsidP="00BD5BEC">
      <w:pPr>
        <w:pStyle w:val="western"/>
        <w:numPr>
          <w:ilvl w:val="0"/>
          <w:numId w:val="36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>Operating profit margin/Total Sales</w:t>
      </w:r>
    </w:p>
    <w:p w:rsidR="00B86B38" w:rsidRPr="00422EC0" w:rsidRDefault="00B86B38" w:rsidP="00BD5BEC">
      <w:pPr>
        <w:pStyle w:val="western"/>
        <w:numPr>
          <w:ilvl w:val="0"/>
          <w:numId w:val="36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EBITDA/Total Sales</w:t>
      </w:r>
    </w:p>
    <w:p w:rsidR="00B86B38" w:rsidRPr="00422EC0" w:rsidRDefault="00B86B38" w:rsidP="00BD5BEC">
      <w:pPr>
        <w:pStyle w:val="western"/>
        <w:numPr>
          <w:ilvl w:val="0"/>
          <w:numId w:val="36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External profit margin/Total Sales</w:t>
      </w:r>
    </w:p>
    <w:p w:rsidR="00B86B38" w:rsidRPr="00422EC0" w:rsidRDefault="00B86B38" w:rsidP="00B86B38">
      <w:pPr>
        <w:pStyle w:val="western"/>
        <w:tabs>
          <w:tab w:val="left" w:pos="720"/>
          <w:tab w:val="left" w:pos="9570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B86B38" w:rsidRPr="00422EC0" w:rsidRDefault="00B86B38" w:rsidP="00B86B38">
      <w:pPr>
        <w:pStyle w:val="western"/>
        <w:tabs>
          <w:tab w:val="left" w:pos="720"/>
          <w:tab w:val="left" w:pos="9570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B86B38" w:rsidRPr="00422EC0" w:rsidRDefault="00B86B38" w:rsidP="00422EC0">
      <w:pPr>
        <w:pStyle w:val="Paragrafoelenco"/>
        <w:numPr>
          <w:ilvl w:val="0"/>
          <w:numId w:val="21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422EC0">
        <w:rPr>
          <w:rFonts w:ascii="Times New Roman" w:hAnsi="Times New Roman"/>
          <w:sz w:val="24"/>
          <w:szCs w:val="24"/>
          <w:lang w:val="en-US"/>
        </w:rPr>
        <w:t>An allowance for warranty repairs of items sold should be accounted as:</w:t>
      </w:r>
    </w:p>
    <w:p w:rsidR="00B86B38" w:rsidRPr="00422EC0" w:rsidRDefault="00B86B38" w:rsidP="00BD5BEC">
      <w:pPr>
        <w:pStyle w:val="western"/>
        <w:numPr>
          <w:ilvl w:val="0"/>
          <w:numId w:val="37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Increase in equity</w:t>
      </w:r>
    </w:p>
    <w:p w:rsidR="00B86B38" w:rsidRPr="00422EC0" w:rsidRDefault="00B86B38" w:rsidP="00BD5BEC">
      <w:pPr>
        <w:pStyle w:val="western"/>
        <w:numPr>
          <w:ilvl w:val="0"/>
          <w:numId w:val="37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Long term assets</w:t>
      </w:r>
    </w:p>
    <w:p w:rsidR="00B86B38" w:rsidRPr="00422EC0" w:rsidRDefault="00B86B38" w:rsidP="00BD5BEC">
      <w:pPr>
        <w:pStyle w:val="western"/>
        <w:numPr>
          <w:ilvl w:val="0"/>
          <w:numId w:val="37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Extraordinary costs</w:t>
      </w:r>
    </w:p>
    <w:p w:rsidR="00B86B38" w:rsidRPr="00422EC0" w:rsidRDefault="00B86B38" w:rsidP="00BD5BEC">
      <w:pPr>
        <w:pStyle w:val="western"/>
        <w:numPr>
          <w:ilvl w:val="0"/>
          <w:numId w:val="37"/>
        </w:numPr>
        <w:tabs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00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00"/>
          <w:lang w:val="en-US"/>
        </w:rPr>
        <w:t>Operating costs</w:t>
      </w:r>
    </w:p>
    <w:p w:rsidR="00B86B38" w:rsidRPr="00422EC0" w:rsidRDefault="00B86B38" w:rsidP="00B86B38">
      <w:pPr>
        <w:pStyle w:val="western"/>
        <w:tabs>
          <w:tab w:val="left" w:pos="720"/>
          <w:tab w:val="left" w:pos="9570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B86B38" w:rsidRPr="00422EC0" w:rsidRDefault="00B86B38" w:rsidP="00B86B38">
      <w:pPr>
        <w:pStyle w:val="western"/>
        <w:tabs>
          <w:tab w:val="left" w:pos="720"/>
          <w:tab w:val="left" w:pos="9570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B86B38" w:rsidRPr="00422EC0" w:rsidRDefault="00B86B38" w:rsidP="00422EC0">
      <w:pPr>
        <w:pStyle w:val="western"/>
        <w:numPr>
          <w:ilvl w:val="0"/>
          <w:numId w:val="21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Firms’ stakeholders are:</w:t>
      </w:r>
    </w:p>
    <w:p w:rsidR="00B86B38" w:rsidRPr="00422EC0" w:rsidRDefault="00B86B38" w:rsidP="00BD5BEC">
      <w:pPr>
        <w:pStyle w:val="western"/>
        <w:numPr>
          <w:ilvl w:val="0"/>
          <w:numId w:val="38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The main investors of the firm</w:t>
      </w:r>
    </w:p>
    <w:p w:rsidR="00B86B38" w:rsidRPr="00422EC0" w:rsidRDefault="00B86B38" w:rsidP="00BD5BEC">
      <w:pPr>
        <w:pStyle w:val="western"/>
        <w:numPr>
          <w:ilvl w:val="0"/>
          <w:numId w:val="38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The most relevant individuals able to influence firm’s results</w:t>
      </w:r>
    </w:p>
    <w:p w:rsidR="00B86B38" w:rsidRPr="00422EC0" w:rsidRDefault="00B86B38" w:rsidP="00BD5BEC">
      <w:pPr>
        <w:pStyle w:val="western"/>
        <w:numPr>
          <w:ilvl w:val="0"/>
          <w:numId w:val="38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  <w:lang w:val="en-US"/>
        </w:rPr>
        <w:t xml:space="preserve">Persons, groups or organizations that have interests or concerns in the firm </w:t>
      </w:r>
    </w:p>
    <w:p w:rsidR="00B86B38" w:rsidRPr="00422EC0" w:rsidRDefault="00B86B38" w:rsidP="00BD5BEC">
      <w:pPr>
        <w:pStyle w:val="western"/>
        <w:numPr>
          <w:ilvl w:val="0"/>
          <w:numId w:val="38"/>
        </w:numPr>
        <w:tabs>
          <w:tab w:val="left" w:pos="720"/>
          <w:tab w:val="left" w:pos="9570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22EC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The holders of the most relevant stakes in the board of directors</w:t>
      </w:r>
    </w:p>
    <w:p w:rsidR="00B86B38" w:rsidRPr="00422EC0" w:rsidRDefault="00B86B3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86B38" w:rsidRPr="00422EC0" w:rsidSect="00590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>
    <w:nsid w:val="016A6BE2"/>
    <w:multiLevelType w:val="multilevel"/>
    <w:tmpl w:val="309EAE9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2C075E"/>
    <w:multiLevelType w:val="multilevel"/>
    <w:tmpl w:val="BBDEB93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D71E41"/>
    <w:multiLevelType w:val="multilevel"/>
    <w:tmpl w:val="910A91C0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5D33246"/>
    <w:multiLevelType w:val="multilevel"/>
    <w:tmpl w:val="C676373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BA2AC7"/>
    <w:multiLevelType w:val="multilevel"/>
    <w:tmpl w:val="B4B65DA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7FE519A"/>
    <w:multiLevelType w:val="multilevel"/>
    <w:tmpl w:val="94CE4DE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9077017"/>
    <w:multiLevelType w:val="hybridMultilevel"/>
    <w:tmpl w:val="F2C640E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26E4514"/>
    <w:multiLevelType w:val="hybridMultilevel"/>
    <w:tmpl w:val="825EAD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87534"/>
    <w:multiLevelType w:val="multilevel"/>
    <w:tmpl w:val="43E4D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40009DD"/>
    <w:multiLevelType w:val="multilevel"/>
    <w:tmpl w:val="1BA272E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7F40A2"/>
    <w:multiLevelType w:val="hybridMultilevel"/>
    <w:tmpl w:val="8C725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F5CBA"/>
    <w:multiLevelType w:val="hybridMultilevel"/>
    <w:tmpl w:val="79C0287E"/>
    <w:lvl w:ilvl="0" w:tplc="ED52EB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97F2B"/>
    <w:multiLevelType w:val="hybridMultilevel"/>
    <w:tmpl w:val="DD26B51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73226B8"/>
    <w:multiLevelType w:val="hybridMultilevel"/>
    <w:tmpl w:val="C6FAEBFC"/>
    <w:lvl w:ilvl="0" w:tplc="66B80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AC729B"/>
    <w:multiLevelType w:val="hybridMultilevel"/>
    <w:tmpl w:val="D5CA4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3438"/>
    <w:multiLevelType w:val="hybridMultilevel"/>
    <w:tmpl w:val="EA78A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FFF"/>
    <w:multiLevelType w:val="hybridMultilevel"/>
    <w:tmpl w:val="E64E01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08D3"/>
    <w:multiLevelType w:val="multilevel"/>
    <w:tmpl w:val="4C0E1D7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6E3D4F"/>
    <w:multiLevelType w:val="multilevel"/>
    <w:tmpl w:val="6BAE7DD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0CC15ED"/>
    <w:multiLevelType w:val="hybridMultilevel"/>
    <w:tmpl w:val="A05EBB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5F6820"/>
    <w:multiLevelType w:val="hybridMultilevel"/>
    <w:tmpl w:val="D6AC40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E7D21"/>
    <w:multiLevelType w:val="hybridMultilevel"/>
    <w:tmpl w:val="7D5A7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C03E3"/>
    <w:multiLevelType w:val="hybridMultilevel"/>
    <w:tmpl w:val="2EC6B452"/>
    <w:lvl w:ilvl="0" w:tplc="EE8AE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25814"/>
    <w:multiLevelType w:val="hybridMultilevel"/>
    <w:tmpl w:val="5A503CBA"/>
    <w:lvl w:ilvl="0" w:tplc="7BC83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8F0EB5"/>
    <w:multiLevelType w:val="multilevel"/>
    <w:tmpl w:val="EE90AFE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87131DC"/>
    <w:multiLevelType w:val="hybridMultilevel"/>
    <w:tmpl w:val="709EC420"/>
    <w:lvl w:ilvl="0" w:tplc="94B429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460778"/>
    <w:multiLevelType w:val="hybridMultilevel"/>
    <w:tmpl w:val="03F8A2B6"/>
    <w:lvl w:ilvl="0" w:tplc="7834D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D253E"/>
    <w:multiLevelType w:val="hybridMultilevel"/>
    <w:tmpl w:val="E1C84C5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0C23E59"/>
    <w:multiLevelType w:val="hybridMultilevel"/>
    <w:tmpl w:val="866C4CF2"/>
    <w:lvl w:ilvl="0" w:tplc="0410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F81362"/>
    <w:multiLevelType w:val="hybridMultilevel"/>
    <w:tmpl w:val="7FD6A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C5A4A"/>
    <w:multiLevelType w:val="hybridMultilevel"/>
    <w:tmpl w:val="DAE6538A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B1BA8"/>
    <w:multiLevelType w:val="hybridMultilevel"/>
    <w:tmpl w:val="6958B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02DD2"/>
    <w:multiLevelType w:val="multilevel"/>
    <w:tmpl w:val="040205E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D901A4"/>
    <w:multiLevelType w:val="multilevel"/>
    <w:tmpl w:val="55FAB46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8DE2429"/>
    <w:multiLevelType w:val="hybridMultilevel"/>
    <w:tmpl w:val="8BF60406"/>
    <w:lvl w:ilvl="0" w:tplc="45A09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7004E5"/>
    <w:multiLevelType w:val="multilevel"/>
    <w:tmpl w:val="5C48AD0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EE43DB9"/>
    <w:multiLevelType w:val="hybridMultilevel"/>
    <w:tmpl w:val="A80E9EFA"/>
    <w:lvl w:ilvl="0" w:tplc="3B72D8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97CAD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31"/>
  </w:num>
  <w:num w:numId="5">
    <w:abstractNumId w:val="12"/>
  </w:num>
  <w:num w:numId="6">
    <w:abstractNumId w:val="16"/>
  </w:num>
  <w:num w:numId="7">
    <w:abstractNumId w:val="17"/>
  </w:num>
  <w:num w:numId="8">
    <w:abstractNumId w:val="33"/>
  </w:num>
  <w:num w:numId="9">
    <w:abstractNumId w:val="28"/>
  </w:num>
  <w:num w:numId="10">
    <w:abstractNumId w:val="15"/>
  </w:num>
  <w:num w:numId="11">
    <w:abstractNumId w:val="24"/>
  </w:num>
  <w:num w:numId="12">
    <w:abstractNumId w:val="36"/>
  </w:num>
  <w:num w:numId="13">
    <w:abstractNumId w:val="13"/>
  </w:num>
  <w:num w:numId="14">
    <w:abstractNumId w:val="27"/>
  </w:num>
  <w:num w:numId="15">
    <w:abstractNumId w:val="25"/>
  </w:num>
  <w:num w:numId="16">
    <w:abstractNumId w:val="32"/>
  </w:num>
  <w:num w:numId="17">
    <w:abstractNumId w:val="1"/>
  </w:num>
  <w:num w:numId="18">
    <w:abstractNumId w:val="0"/>
  </w:num>
  <w:num w:numId="19">
    <w:abstractNumId w:val="9"/>
  </w:num>
  <w:num w:numId="20">
    <w:abstractNumId w:val="30"/>
  </w:num>
  <w:num w:numId="21">
    <w:abstractNumId w:val="37"/>
  </w:num>
  <w:num w:numId="22">
    <w:abstractNumId w:val="38"/>
  </w:num>
  <w:num w:numId="23">
    <w:abstractNumId w:val="4"/>
  </w:num>
  <w:num w:numId="24">
    <w:abstractNumId w:val="5"/>
  </w:num>
  <w:num w:numId="25">
    <w:abstractNumId w:val="11"/>
  </w:num>
  <w:num w:numId="26">
    <w:abstractNumId w:val="19"/>
  </w:num>
  <w:num w:numId="27">
    <w:abstractNumId w:val="14"/>
  </w:num>
  <w:num w:numId="28">
    <w:abstractNumId w:val="22"/>
  </w:num>
  <w:num w:numId="29">
    <w:abstractNumId w:val="29"/>
  </w:num>
  <w:num w:numId="30">
    <w:abstractNumId w:val="7"/>
  </w:num>
  <w:num w:numId="31">
    <w:abstractNumId w:val="34"/>
  </w:num>
  <w:num w:numId="32">
    <w:abstractNumId w:val="20"/>
  </w:num>
  <w:num w:numId="33">
    <w:abstractNumId w:val="6"/>
  </w:num>
  <w:num w:numId="34">
    <w:abstractNumId w:val="3"/>
  </w:num>
  <w:num w:numId="35">
    <w:abstractNumId w:val="26"/>
  </w:num>
  <w:num w:numId="36">
    <w:abstractNumId w:val="35"/>
  </w:num>
  <w:num w:numId="37">
    <w:abstractNumId w:val="2"/>
  </w:num>
  <w:num w:numId="38">
    <w:abstractNumId w:val="1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86B38"/>
    <w:rsid w:val="000037F8"/>
    <w:rsid w:val="00003BB2"/>
    <w:rsid w:val="000041E8"/>
    <w:rsid w:val="0000465A"/>
    <w:rsid w:val="00004703"/>
    <w:rsid w:val="000054D7"/>
    <w:rsid w:val="00005533"/>
    <w:rsid w:val="0000603A"/>
    <w:rsid w:val="00006DA8"/>
    <w:rsid w:val="000076FC"/>
    <w:rsid w:val="00011D32"/>
    <w:rsid w:val="0001202B"/>
    <w:rsid w:val="00014293"/>
    <w:rsid w:val="00017006"/>
    <w:rsid w:val="00020B49"/>
    <w:rsid w:val="000218E6"/>
    <w:rsid w:val="0002483D"/>
    <w:rsid w:val="00024ECD"/>
    <w:rsid w:val="000305B7"/>
    <w:rsid w:val="00030D89"/>
    <w:rsid w:val="00032586"/>
    <w:rsid w:val="00032B80"/>
    <w:rsid w:val="0003565C"/>
    <w:rsid w:val="00036470"/>
    <w:rsid w:val="00037909"/>
    <w:rsid w:val="00041372"/>
    <w:rsid w:val="000421F0"/>
    <w:rsid w:val="000426EC"/>
    <w:rsid w:val="00042D2F"/>
    <w:rsid w:val="00043729"/>
    <w:rsid w:val="00045294"/>
    <w:rsid w:val="0005022B"/>
    <w:rsid w:val="000503E1"/>
    <w:rsid w:val="000504BE"/>
    <w:rsid w:val="00052451"/>
    <w:rsid w:val="00053374"/>
    <w:rsid w:val="00054E15"/>
    <w:rsid w:val="0005507F"/>
    <w:rsid w:val="00055359"/>
    <w:rsid w:val="00060A9D"/>
    <w:rsid w:val="00063867"/>
    <w:rsid w:val="00065472"/>
    <w:rsid w:val="00066C5A"/>
    <w:rsid w:val="000671AC"/>
    <w:rsid w:val="000674EB"/>
    <w:rsid w:val="00067739"/>
    <w:rsid w:val="000720C1"/>
    <w:rsid w:val="0007334A"/>
    <w:rsid w:val="00073FB7"/>
    <w:rsid w:val="00075B6B"/>
    <w:rsid w:val="00075CCE"/>
    <w:rsid w:val="0007788F"/>
    <w:rsid w:val="000806A6"/>
    <w:rsid w:val="00081615"/>
    <w:rsid w:val="00081E17"/>
    <w:rsid w:val="00083EF1"/>
    <w:rsid w:val="00084460"/>
    <w:rsid w:val="000851B1"/>
    <w:rsid w:val="00085DA9"/>
    <w:rsid w:val="00086376"/>
    <w:rsid w:val="000874AC"/>
    <w:rsid w:val="00090452"/>
    <w:rsid w:val="00091332"/>
    <w:rsid w:val="00092544"/>
    <w:rsid w:val="000926EF"/>
    <w:rsid w:val="00092E23"/>
    <w:rsid w:val="00093353"/>
    <w:rsid w:val="00093B2D"/>
    <w:rsid w:val="00093E5F"/>
    <w:rsid w:val="00093EB1"/>
    <w:rsid w:val="00094658"/>
    <w:rsid w:val="0009576B"/>
    <w:rsid w:val="000A3899"/>
    <w:rsid w:val="000A3ED7"/>
    <w:rsid w:val="000A445E"/>
    <w:rsid w:val="000A5334"/>
    <w:rsid w:val="000A5566"/>
    <w:rsid w:val="000A55F4"/>
    <w:rsid w:val="000A57FF"/>
    <w:rsid w:val="000A5DF0"/>
    <w:rsid w:val="000A68D5"/>
    <w:rsid w:val="000A6CBD"/>
    <w:rsid w:val="000A7A1D"/>
    <w:rsid w:val="000B0849"/>
    <w:rsid w:val="000B259A"/>
    <w:rsid w:val="000B2DBE"/>
    <w:rsid w:val="000B39F3"/>
    <w:rsid w:val="000B5DAB"/>
    <w:rsid w:val="000C129D"/>
    <w:rsid w:val="000C1705"/>
    <w:rsid w:val="000C7442"/>
    <w:rsid w:val="000C7BB8"/>
    <w:rsid w:val="000D32B3"/>
    <w:rsid w:val="000D3485"/>
    <w:rsid w:val="000D34A3"/>
    <w:rsid w:val="000D4060"/>
    <w:rsid w:val="000D5944"/>
    <w:rsid w:val="000D60EF"/>
    <w:rsid w:val="000D7FDB"/>
    <w:rsid w:val="000E06B0"/>
    <w:rsid w:val="000E274A"/>
    <w:rsid w:val="000E310B"/>
    <w:rsid w:val="000E47C7"/>
    <w:rsid w:val="000E529A"/>
    <w:rsid w:val="000E70ED"/>
    <w:rsid w:val="000E7AA6"/>
    <w:rsid w:val="000F1787"/>
    <w:rsid w:val="000F1D47"/>
    <w:rsid w:val="000F28DB"/>
    <w:rsid w:val="000F3447"/>
    <w:rsid w:val="000F50BA"/>
    <w:rsid w:val="000F5DCC"/>
    <w:rsid w:val="00102449"/>
    <w:rsid w:val="0010287E"/>
    <w:rsid w:val="00103440"/>
    <w:rsid w:val="001034A9"/>
    <w:rsid w:val="00103695"/>
    <w:rsid w:val="00106FBE"/>
    <w:rsid w:val="0010739F"/>
    <w:rsid w:val="00110EC7"/>
    <w:rsid w:val="001114A5"/>
    <w:rsid w:val="00111865"/>
    <w:rsid w:val="0011454D"/>
    <w:rsid w:val="001164DF"/>
    <w:rsid w:val="00116B3A"/>
    <w:rsid w:val="00116E2E"/>
    <w:rsid w:val="00116F4F"/>
    <w:rsid w:val="00116F56"/>
    <w:rsid w:val="001174A5"/>
    <w:rsid w:val="00117F1C"/>
    <w:rsid w:val="001216DA"/>
    <w:rsid w:val="00121B23"/>
    <w:rsid w:val="00122179"/>
    <w:rsid w:val="00122CC3"/>
    <w:rsid w:val="0012346F"/>
    <w:rsid w:val="00123BC2"/>
    <w:rsid w:val="001256F2"/>
    <w:rsid w:val="00126D40"/>
    <w:rsid w:val="0012742D"/>
    <w:rsid w:val="0013199A"/>
    <w:rsid w:val="00132E00"/>
    <w:rsid w:val="0013334A"/>
    <w:rsid w:val="00134197"/>
    <w:rsid w:val="001347D3"/>
    <w:rsid w:val="00136131"/>
    <w:rsid w:val="00136A58"/>
    <w:rsid w:val="00140BD8"/>
    <w:rsid w:val="00142374"/>
    <w:rsid w:val="00142F14"/>
    <w:rsid w:val="00145941"/>
    <w:rsid w:val="0014604D"/>
    <w:rsid w:val="00151D55"/>
    <w:rsid w:val="001536CB"/>
    <w:rsid w:val="001544DF"/>
    <w:rsid w:val="00154641"/>
    <w:rsid w:val="0015571E"/>
    <w:rsid w:val="001562EB"/>
    <w:rsid w:val="00156C8A"/>
    <w:rsid w:val="00160832"/>
    <w:rsid w:val="0016190F"/>
    <w:rsid w:val="001624B2"/>
    <w:rsid w:val="00162BE2"/>
    <w:rsid w:val="00162C83"/>
    <w:rsid w:val="001640ED"/>
    <w:rsid w:val="00165D67"/>
    <w:rsid w:val="00166FB0"/>
    <w:rsid w:val="00167429"/>
    <w:rsid w:val="00170A51"/>
    <w:rsid w:val="00173435"/>
    <w:rsid w:val="00176DD3"/>
    <w:rsid w:val="00177FC3"/>
    <w:rsid w:val="00180A10"/>
    <w:rsid w:val="001810ED"/>
    <w:rsid w:val="00182841"/>
    <w:rsid w:val="00185594"/>
    <w:rsid w:val="00192147"/>
    <w:rsid w:val="001936A0"/>
    <w:rsid w:val="0019410B"/>
    <w:rsid w:val="00195331"/>
    <w:rsid w:val="001964A4"/>
    <w:rsid w:val="00197BC8"/>
    <w:rsid w:val="001A1136"/>
    <w:rsid w:val="001A2B4D"/>
    <w:rsid w:val="001A31BE"/>
    <w:rsid w:val="001A40BC"/>
    <w:rsid w:val="001A5045"/>
    <w:rsid w:val="001A625D"/>
    <w:rsid w:val="001A74C6"/>
    <w:rsid w:val="001B0505"/>
    <w:rsid w:val="001B08A4"/>
    <w:rsid w:val="001B0ED8"/>
    <w:rsid w:val="001B1DD0"/>
    <w:rsid w:val="001B29AD"/>
    <w:rsid w:val="001B32F7"/>
    <w:rsid w:val="001B3590"/>
    <w:rsid w:val="001B5C43"/>
    <w:rsid w:val="001B65E3"/>
    <w:rsid w:val="001B67A5"/>
    <w:rsid w:val="001B6A2C"/>
    <w:rsid w:val="001B6FD3"/>
    <w:rsid w:val="001B7CC8"/>
    <w:rsid w:val="001C157B"/>
    <w:rsid w:val="001C177A"/>
    <w:rsid w:val="001C2878"/>
    <w:rsid w:val="001C3F14"/>
    <w:rsid w:val="001C51A5"/>
    <w:rsid w:val="001C5F15"/>
    <w:rsid w:val="001C740F"/>
    <w:rsid w:val="001D0155"/>
    <w:rsid w:val="001D0461"/>
    <w:rsid w:val="001D04BF"/>
    <w:rsid w:val="001D082D"/>
    <w:rsid w:val="001D0E84"/>
    <w:rsid w:val="001D1F4F"/>
    <w:rsid w:val="001D2574"/>
    <w:rsid w:val="001D2598"/>
    <w:rsid w:val="001D46D9"/>
    <w:rsid w:val="001E0094"/>
    <w:rsid w:val="001E2807"/>
    <w:rsid w:val="001E2A76"/>
    <w:rsid w:val="001E3E6B"/>
    <w:rsid w:val="001E5445"/>
    <w:rsid w:val="001E761A"/>
    <w:rsid w:val="001E7679"/>
    <w:rsid w:val="001F105B"/>
    <w:rsid w:val="001F11C5"/>
    <w:rsid w:val="001F1A94"/>
    <w:rsid w:val="001F25B4"/>
    <w:rsid w:val="001F30F1"/>
    <w:rsid w:val="001F3C2D"/>
    <w:rsid w:val="001F4B7D"/>
    <w:rsid w:val="001F5B62"/>
    <w:rsid w:val="00203B56"/>
    <w:rsid w:val="00204A84"/>
    <w:rsid w:val="00204CFA"/>
    <w:rsid w:val="002054CB"/>
    <w:rsid w:val="0020573F"/>
    <w:rsid w:val="00206E5F"/>
    <w:rsid w:val="0020716C"/>
    <w:rsid w:val="0021295F"/>
    <w:rsid w:val="00212A80"/>
    <w:rsid w:val="002130F7"/>
    <w:rsid w:val="002143A7"/>
    <w:rsid w:val="0022393A"/>
    <w:rsid w:val="00224A2B"/>
    <w:rsid w:val="00224BFF"/>
    <w:rsid w:val="0022532D"/>
    <w:rsid w:val="002254FA"/>
    <w:rsid w:val="0022572A"/>
    <w:rsid w:val="00227F3C"/>
    <w:rsid w:val="00230919"/>
    <w:rsid w:val="00231FDE"/>
    <w:rsid w:val="002321B2"/>
    <w:rsid w:val="00232A39"/>
    <w:rsid w:val="00237045"/>
    <w:rsid w:val="00237CF6"/>
    <w:rsid w:val="00241EE0"/>
    <w:rsid w:val="00242D80"/>
    <w:rsid w:val="00243902"/>
    <w:rsid w:val="002474B9"/>
    <w:rsid w:val="0025405A"/>
    <w:rsid w:val="00257E04"/>
    <w:rsid w:val="00260FF0"/>
    <w:rsid w:val="00261193"/>
    <w:rsid w:val="00261B76"/>
    <w:rsid w:val="00261FAF"/>
    <w:rsid w:val="00262522"/>
    <w:rsid w:val="00262863"/>
    <w:rsid w:val="002641D4"/>
    <w:rsid w:val="002648DA"/>
    <w:rsid w:val="00264978"/>
    <w:rsid w:val="00270131"/>
    <w:rsid w:val="00270BD6"/>
    <w:rsid w:val="00270E25"/>
    <w:rsid w:val="002714FA"/>
    <w:rsid w:val="002726CB"/>
    <w:rsid w:val="00272E2C"/>
    <w:rsid w:val="00274B56"/>
    <w:rsid w:val="0027569F"/>
    <w:rsid w:val="00275C7D"/>
    <w:rsid w:val="00275D73"/>
    <w:rsid w:val="00276530"/>
    <w:rsid w:val="00280333"/>
    <w:rsid w:val="00280412"/>
    <w:rsid w:val="00282004"/>
    <w:rsid w:val="0028631B"/>
    <w:rsid w:val="00286A65"/>
    <w:rsid w:val="002875D9"/>
    <w:rsid w:val="00287632"/>
    <w:rsid w:val="00290751"/>
    <w:rsid w:val="00293916"/>
    <w:rsid w:val="00294192"/>
    <w:rsid w:val="00294F8E"/>
    <w:rsid w:val="00294FF7"/>
    <w:rsid w:val="002953DF"/>
    <w:rsid w:val="00296688"/>
    <w:rsid w:val="00296A3A"/>
    <w:rsid w:val="002A00D9"/>
    <w:rsid w:val="002A14DC"/>
    <w:rsid w:val="002A23C9"/>
    <w:rsid w:val="002A2743"/>
    <w:rsid w:val="002A2A3B"/>
    <w:rsid w:val="002A2F72"/>
    <w:rsid w:val="002A3CC4"/>
    <w:rsid w:val="002A4BD0"/>
    <w:rsid w:val="002A59E3"/>
    <w:rsid w:val="002A5A3F"/>
    <w:rsid w:val="002A6B07"/>
    <w:rsid w:val="002A6B4E"/>
    <w:rsid w:val="002A748E"/>
    <w:rsid w:val="002A7715"/>
    <w:rsid w:val="002B1D21"/>
    <w:rsid w:val="002B1DD5"/>
    <w:rsid w:val="002B25F6"/>
    <w:rsid w:val="002B2625"/>
    <w:rsid w:val="002B3021"/>
    <w:rsid w:val="002B3055"/>
    <w:rsid w:val="002B3213"/>
    <w:rsid w:val="002B61A4"/>
    <w:rsid w:val="002B65D3"/>
    <w:rsid w:val="002B74C9"/>
    <w:rsid w:val="002B7BF5"/>
    <w:rsid w:val="002C24F4"/>
    <w:rsid w:val="002C6026"/>
    <w:rsid w:val="002C7059"/>
    <w:rsid w:val="002D1F66"/>
    <w:rsid w:val="002D2687"/>
    <w:rsid w:val="002D2DB1"/>
    <w:rsid w:val="002D2FF5"/>
    <w:rsid w:val="002D3977"/>
    <w:rsid w:val="002D41AD"/>
    <w:rsid w:val="002D4723"/>
    <w:rsid w:val="002D5D0C"/>
    <w:rsid w:val="002D6FE8"/>
    <w:rsid w:val="002E1A11"/>
    <w:rsid w:val="002E3167"/>
    <w:rsid w:val="002E3F7E"/>
    <w:rsid w:val="002E43AC"/>
    <w:rsid w:val="002E5BEE"/>
    <w:rsid w:val="002E5C11"/>
    <w:rsid w:val="002F16BD"/>
    <w:rsid w:val="002F250F"/>
    <w:rsid w:val="002F2857"/>
    <w:rsid w:val="002F31CE"/>
    <w:rsid w:val="002F3368"/>
    <w:rsid w:val="002F4F37"/>
    <w:rsid w:val="002F53C1"/>
    <w:rsid w:val="002F580D"/>
    <w:rsid w:val="002F6B99"/>
    <w:rsid w:val="00300464"/>
    <w:rsid w:val="00301B0F"/>
    <w:rsid w:val="00301EE2"/>
    <w:rsid w:val="00301FF0"/>
    <w:rsid w:val="003029F0"/>
    <w:rsid w:val="003033EA"/>
    <w:rsid w:val="00304096"/>
    <w:rsid w:val="00304444"/>
    <w:rsid w:val="00304BDE"/>
    <w:rsid w:val="00306309"/>
    <w:rsid w:val="00310BFC"/>
    <w:rsid w:val="003114BA"/>
    <w:rsid w:val="00311562"/>
    <w:rsid w:val="00311C27"/>
    <w:rsid w:val="00311F9A"/>
    <w:rsid w:val="003138C0"/>
    <w:rsid w:val="00314055"/>
    <w:rsid w:val="00314AF0"/>
    <w:rsid w:val="00314B6C"/>
    <w:rsid w:val="0031763D"/>
    <w:rsid w:val="003213FC"/>
    <w:rsid w:val="003215C8"/>
    <w:rsid w:val="003217C0"/>
    <w:rsid w:val="0032244F"/>
    <w:rsid w:val="003240A1"/>
    <w:rsid w:val="003242E9"/>
    <w:rsid w:val="003257CE"/>
    <w:rsid w:val="00325B24"/>
    <w:rsid w:val="00325D5F"/>
    <w:rsid w:val="00326228"/>
    <w:rsid w:val="00326EE2"/>
    <w:rsid w:val="003271E4"/>
    <w:rsid w:val="00330173"/>
    <w:rsid w:val="003309DF"/>
    <w:rsid w:val="00331141"/>
    <w:rsid w:val="00332836"/>
    <w:rsid w:val="00332EAD"/>
    <w:rsid w:val="003331E6"/>
    <w:rsid w:val="00333AE2"/>
    <w:rsid w:val="003355E8"/>
    <w:rsid w:val="00340267"/>
    <w:rsid w:val="00340A6B"/>
    <w:rsid w:val="00341485"/>
    <w:rsid w:val="0034257A"/>
    <w:rsid w:val="003425F2"/>
    <w:rsid w:val="0034312C"/>
    <w:rsid w:val="00343456"/>
    <w:rsid w:val="00344566"/>
    <w:rsid w:val="00344773"/>
    <w:rsid w:val="00344A1B"/>
    <w:rsid w:val="00346A24"/>
    <w:rsid w:val="00347298"/>
    <w:rsid w:val="003507E3"/>
    <w:rsid w:val="00350882"/>
    <w:rsid w:val="00351CA6"/>
    <w:rsid w:val="00351D2A"/>
    <w:rsid w:val="00352E42"/>
    <w:rsid w:val="00353FC1"/>
    <w:rsid w:val="00354270"/>
    <w:rsid w:val="0035590D"/>
    <w:rsid w:val="00355EAE"/>
    <w:rsid w:val="00356F6C"/>
    <w:rsid w:val="00360416"/>
    <w:rsid w:val="00360E91"/>
    <w:rsid w:val="00361861"/>
    <w:rsid w:val="003629D1"/>
    <w:rsid w:val="003633CD"/>
    <w:rsid w:val="00363C7B"/>
    <w:rsid w:val="00363FCE"/>
    <w:rsid w:val="003640A0"/>
    <w:rsid w:val="0036478F"/>
    <w:rsid w:val="00373FE1"/>
    <w:rsid w:val="0038078F"/>
    <w:rsid w:val="003819D0"/>
    <w:rsid w:val="00382CFA"/>
    <w:rsid w:val="00383053"/>
    <w:rsid w:val="003830E3"/>
    <w:rsid w:val="003833C2"/>
    <w:rsid w:val="003855B6"/>
    <w:rsid w:val="003869EC"/>
    <w:rsid w:val="00386A34"/>
    <w:rsid w:val="00390FC0"/>
    <w:rsid w:val="003917F5"/>
    <w:rsid w:val="003A16EF"/>
    <w:rsid w:val="003A1BD0"/>
    <w:rsid w:val="003A226C"/>
    <w:rsid w:val="003A2599"/>
    <w:rsid w:val="003A3DF9"/>
    <w:rsid w:val="003A7183"/>
    <w:rsid w:val="003B18B8"/>
    <w:rsid w:val="003B1F1F"/>
    <w:rsid w:val="003B3E3A"/>
    <w:rsid w:val="003B7F14"/>
    <w:rsid w:val="003C1C93"/>
    <w:rsid w:val="003C38BE"/>
    <w:rsid w:val="003C40E3"/>
    <w:rsid w:val="003C5A72"/>
    <w:rsid w:val="003C5AD7"/>
    <w:rsid w:val="003C61A0"/>
    <w:rsid w:val="003C6230"/>
    <w:rsid w:val="003C7E3B"/>
    <w:rsid w:val="003D1859"/>
    <w:rsid w:val="003D1EFA"/>
    <w:rsid w:val="003D2E7C"/>
    <w:rsid w:val="003D300E"/>
    <w:rsid w:val="003D3397"/>
    <w:rsid w:val="003D4FC6"/>
    <w:rsid w:val="003D59C8"/>
    <w:rsid w:val="003D763C"/>
    <w:rsid w:val="003E031E"/>
    <w:rsid w:val="003E0D6A"/>
    <w:rsid w:val="003E14CD"/>
    <w:rsid w:val="003E32BC"/>
    <w:rsid w:val="003E34BF"/>
    <w:rsid w:val="003E5485"/>
    <w:rsid w:val="003E79A8"/>
    <w:rsid w:val="003F03D9"/>
    <w:rsid w:val="003F1A9E"/>
    <w:rsid w:val="003F1C2C"/>
    <w:rsid w:val="003F380F"/>
    <w:rsid w:val="003F401C"/>
    <w:rsid w:val="003F455D"/>
    <w:rsid w:val="003F4F6E"/>
    <w:rsid w:val="003F54EF"/>
    <w:rsid w:val="00404A1B"/>
    <w:rsid w:val="00405957"/>
    <w:rsid w:val="004076CE"/>
    <w:rsid w:val="0040794E"/>
    <w:rsid w:val="00407BB0"/>
    <w:rsid w:val="00410395"/>
    <w:rsid w:val="0041261A"/>
    <w:rsid w:val="00412D65"/>
    <w:rsid w:val="00413ADF"/>
    <w:rsid w:val="00414E4D"/>
    <w:rsid w:val="00414E77"/>
    <w:rsid w:val="00415348"/>
    <w:rsid w:val="00415A7F"/>
    <w:rsid w:val="00416096"/>
    <w:rsid w:val="00416CEB"/>
    <w:rsid w:val="0042092F"/>
    <w:rsid w:val="00421450"/>
    <w:rsid w:val="004222EC"/>
    <w:rsid w:val="00422EC0"/>
    <w:rsid w:val="004231E8"/>
    <w:rsid w:val="0042380A"/>
    <w:rsid w:val="00423BC4"/>
    <w:rsid w:val="00423DD9"/>
    <w:rsid w:val="004246B5"/>
    <w:rsid w:val="004252B5"/>
    <w:rsid w:val="00427A75"/>
    <w:rsid w:val="00430307"/>
    <w:rsid w:val="004310EB"/>
    <w:rsid w:val="004313B6"/>
    <w:rsid w:val="004317D0"/>
    <w:rsid w:val="00432967"/>
    <w:rsid w:val="0043324D"/>
    <w:rsid w:val="00437167"/>
    <w:rsid w:val="004375B3"/>
    <w:rsid w:val="004402EC"/>
    <w:rsid w:val="00440568"/>
    <w:rsid w:val="00440DD9"/>
    <w:rsid w:val="004418EE"/>
    <w:rsid w:val="004446BF"/>
    <w:rsid w:val="004449DF"/>
    <w:rsid w:val="0044584C"/>
    <w:rsid w:val="00445B8E"/>
    <w:rsid w:val="0044679B"/>
    <w:rsid w:val="00446887"/>
    <w:rsid w:val="00446F02"/>
    <w:rsid w:val="0044725F"/>
    <w:rsid w:val="00447467"/>
    <w:rsid w:val="0044751E"/>
    <w:rsid w:val="0044760E"/>
    <w:rsid w:val="00447CED"/>
    <w:rsid w:val="00450AFA"/>
    <w:rsid w:val="00454A94"/>
    <w:rsid w:val="0045561E"/>
    <w:rsid w:val="00460DC5"/>
    <w:rsid w:val="00461E38"/>
    <w:rsid w:val="004629ED"/>
    <w:rsid w:val="00462B4E"/>
    <w:rsid w:val="00463EB7"/>
    <w:rsid w:val="004642D1"/>
    <w:rsid w:val="004644DA"/>
    <w:rsid w:val="00465020"/>
    <w:rsid w:val="0046583D"/>
    <w:rsid w:val="004672E3"/>
    <w:rsid w:val="00467DAC"/>
    <w:rsid w:val="0047065D"/>
    <w:rsid w:val="0047354E"/>
    <w:rsid w:val="004756FB"/>
    <w:rsid w:val="004767A4"/>
    <w:rsid w:val="00482C9C"/>
    <w:rsid w:val="00485A11"/>
    <w:rsid w:val="0048660A"/>
    <w:rsid w:val="0049122F"/>
    <w:rsid w:val="00491D21"/>
    <w:rsid w:val="00493489"/>
    <w:rsid w:val="00494C77"/>
    <w:rsid w:val="004950A3"/>
    <w:rsid w:val="004953C0"/>
    <w:rsid w:val="00495B43"/>
    <w:rsid w:val="00495CD8"/>
    <w:rsid w:val="004A1241"/>
    <w:rsid w:val="004A1E1F"/>
    <w:rsid w:val="004A34F5"/>
    <w:rsid w:val="004A4310"/>
    <w:rsid w:val="004A5DDC"/>
    <w:rsid w:val="004A7390"/>
    <w:rsid w:val="004A7C8A"/>
    <w:rsid w:val="004B2AFD"/>
    <w:rsid w:val="004B3CF4"/>
    <w:rsid w:val="004B6322"/>
    <w:rsid w:val="004B643C"/>
    <w:rsid w:val="004B7C5F"/>
    <w:rsid w:val="004C03AC"/>
    <w:rsid w:val="004C1083"/>
    <w:rsid w:val="004C1CFF"/>
    <w:rsid w:val="004C2B5F"/>
    <w:rsid w:val="004C5C6A"/>
    <w:rsid w:val="004C613A"/>
    <w:rsid w:val="004C642A"/>
    <w:rsid w:val="004C7381"/>
    <w:rsid w:val="004D1F6F"/>
    <w:rsid w:val="004D4E6A"/>
    <w:rsid w:val="004E0BB9"/>
    <w:rsid w:val="004E1017"/>
    <w:rsid w:val="004E1D70"/>
    <w:rsid w:val="004E5C14"/>
    <w:rsid w:val="004E6E75"/>
    <w:rsid w:val="004E778C"/>
    <w:rsid w:val="004E7E28"/>
    <w:rsid w:val="004F0F68"/>
    <w:rsid w:val="004F472C"/>
    <w:rsid w:val="004F5DFE"/>
    <w:rsid w:val="004F5F63"/>
    <w:rsid w:val="004F6B3E"/>
    <w:rsid w:val="004F74ED"/>
    <w:rsid w:val="004F7786"/>
    <w:rsid w:val="005008F6"/>
    <w:rsid w:val="00501A7B"/>
    <w:rsid w:val="00501EE4"/>
    <w:rsid w:val="00502652"/>
    <w:rsid w:val="00503FBF"/>
    <w:rsid w:val="005049D5"/>
    <w:rsid w:val="005052FA"/>
    <w:rsid w:val="00507461"/>
    <w:rsid w:val="00507464"/>
    <w:rsid w:val="0051189B"/>
    <w:rsid w:val="005135B0"/>
    <w:rsid w:val="0051379E"/>
    <w:rsid w:val="005155BB"/>
    <w:rsid w:val="00515E91"/>
    <w:rsid w:val="0051653E"/>
    <w:rsid w:val="00517165"/>
    <w:rsid w:val="00517177"/>
    <w:rsid w:val="00517A8E"/>
    <w:rsid w:val="00517CA7"/>
    <w:rsid w:val="00520749"/>
    <w:rsid w:val="005218A4"/>
    <w:rsid w:val="005220F7"/>
    <w:rsid w:val="005226B5"/>
    <w:rsid w:val="00522D16"/>
    <w:rsid w:val="00523A88"/>
    <w:rsid w:val="00523C2C"/>
    <w:rsid w:val="005255A6"/>
    <w:rsid w:val="0052687F"/>
    <w:rsid w:val="00526ECA"/>
    <w:rsid w:val="00526EDA"/>
    <w:rsid w:val="00530446"/>
    <w:rsid w:val="00530479"/>
    <w:rsid w:val="00532FBE"/>
    <w:rsid w:val="005340E5"/>
    <w:rsid w:val="00534AF3"/>
    <w:rsid w:val="0053593B"/>
    <w:rsid w:val="0053632A"/>
    <w:rsid w:val="00536AF9"/>
    <w:rsid w:val="00537ACA"/>
    <w:rsid w:val="00540516"/>
    <w:rsid w:val="00540D0C"/>
    <w:rsid w:val="005418AD"/>
    <w:rsid w:val="00541B9E"/>
    <w:rsid w:val="00542289"/>
    <w:rsid w:val="00543762"/>
    <w:rsid w:val="00543F2C"/>
    <w:rsid w:val="0054614F"/>
    <w:rsid w:val="0054667A"/>
    <w:rsid w:val="005503FB"/>
    <w:rsid w:val="005507AC"/>
    <w:rsid w:val="00553546"/>
    <w:rsid w:val="005535E9"/>
    <w:rsid w:val="005541F2"/>
    <w:rsid w:val="00555731"/>
    <w:rsid w:val="005568CF"/>
    <w:rsid w:val="005570BA"/>
    <w:rsid w:val="0056065A"/>
    <w:rsid w:val="00560D70"/>
    <w:rsid w:val="00561C37"/>
    <w:rsid w:val="00562B21"/>
    <w:rsid w:val="00563366"/>
    <w:rsid w:val="0056412D"/>
    <w:rsid w:val="00567941"/>
    <w:rsid w:val="005734BA"/>
    <w:rsid w:val="005766EC"/>
    <w:rsid w:val="005810D7"/>
    <w:rsid w:val="00581408"/>
    <w:rsid w:val="00581619"/>
    <w:rsid w:val="005819F7"/>
    <w:rsid w:val="00581A37"/>
    <w:rsid w:val="005825C4"/>
    <w:rsid w:val="005861DC"/>
    <w:rsid w:val="005900FD"/>
    <w:rsid w:val="00590D5B"/>
    <w:rsid w:val="005916B1"/>
    <w:rsid w:val="0059511B"/>
    <w:rsid w:val="00595187"/>
    <w:rsid w:val="00596711"/>
    <w:rsid w:val="005979F3"/>
    <w:rsid w:val="005A05E6"/>
    <w:rsid w:val="005A08FB"/>
    <w:rsid w:val="005A41AD"/>
    <w:rsid w:val="005A5883"/>
    <w:rsid w:val="005A621B"/>
    <w:rsid w:val="005A660C"/>
    <w:rsid w:val="005A7123"/>
    <w:rsid w:val="005A723F"/>
    <w:rsid w:val="005A749E"/>
    <w:rsid w:val="005B088B"/>
    <w:rsid w:val="005B2978"/>
    <w:rsid w:val="005B3A5C"/>
    <w:rsid w:val="005B3E39"/>
    <w:rsid w:val="005B5D63"/>
    <w:rsid w:val="005B5FBE"/>
    <w:rsid w:val="005B621B"/>
    <w:rsid w:val="005B72F8"/>
    <w:rsid w:val="005B7C38"/>
    <w:rsid w:val="005C068D"/>
    <w:rsid w:val="005C1F96"/>
    <w:rsid w:val="005C367E"/>
    <w:rsid w:val="005C5BDA"/>
    <w:rsid w:val="005C5E66"/>
    <w:rsid w:val="005C6CB8"/>
    <w:rsid w:val="005D7E73"/>
    <w:rsid w:val="005E011E"/>
    <w:rsid w:val="005E1566"/>
    <w:rsid w:val="005E1FC1"/>
    <w:rsid w:val="005E28D6"/>
    <w:rsid w:val="005E3615"/>
    <w:rsid w:val="005E4962"/>
    <w:rsid w:val="005E641E"/>
    <w:rsid w:val="005E6D1B"/>
    <w:rsid w:val="005F1223"/>
    <w:rsid w:val="005F1CD2"/>
    <w:rsid w:val="005F22E9"/>
    <w:rsid w:val="005F2E5D"/>
    <w:rsid w:val="005F47DB"/>
    <w:rsid w:val="005F6D50"/>
    <w:rsid w:val="005F7159"/>
    <w:rsid w:val="005F7414"/>
    <w:rsid w:val="005F776B"/>
    <w:rsid w:val="00602553"/>
    <w:rsid w:val="00603D30"/>
    <w:rsid w:val="00604ED6"/>
    <w:rsid w:val="006053AF"/>
    <w:rsid w:val="00606342"/>
    <w:rsid w:val="006063DC"/>
    <w:rsid w:val="00607DF6"/>
    <w:rsid w:val="00613328"/>
    <w:rsid w:val="00614304"/>
    <w:rsid w:val="00615AA7"/>
    <w:rsid w:val="006207B6"/>
    <w:rsid w:val="0062153F"/>
    <w:rsid w:val="006225F7"/>
    <w:rsid w:val="00622DF0"/>
    <w:rsid w:val="00623B0B"/>
    <w:rsid w:val="006279B8"/>
    <w:rsid w:val="00630CB0"/>
    <w:rsid w:val="00631BDD"/>
    <w:rsid w:val="00632FCD"/>
    <w:rsid w:val="00636762"/>
    <w:rsid w:val="00637BF9"/>
    <w:rsid w:val="006409E2"/>
    <w:rsid w:val="00641F10"/>
    <w:rsid w:val="00642892"/>
    <w:rsid w:val="00645A33"/>
    <w:rsid w:val="00646070"/>
    <w:rsid w:val="00646460"/>
    <w:rsid w:val="0064773C"/>
    <w:rsid w:val="0064790F"/>
    <w:rsid w:val="00647A04"/>
    <w:rsid w:val="00652032"/>
    <w:rsid w:val="006526EF"/>
    <w:rsid w:val="006528CA"/>
    <w:rsid w:val="006538E5"/>
    <w:rsid w:val="006541E5"/>
    <w:rsid w:val="00654A72"/>
    <w:rsid w:val="0065744B"/>
    <w:rsid w:val="0065746E"/>
    <w:rsid w:val="006624EA"/>
    <w:rsid w:val="00662602"/>
    <w:rsid w:val="006653E2"/>
    <w:rsid w:val="006657FD"/>
    <w:rsid w:val="0066591F"/>
    <w:rsid w:val="00667550"/>
    <w:rsid w:val="00671215"/>
    <w:rsid w:val="006712C2"/>
    <w:rsid w:val="00671985"/>
    <w:rsid w:val="00671D29"/>
    <w:rsid w:val="00673607"/>
    <w:rsid w:val="00674250"/>
    <w:rsid w:val="00675151"/>
    <w:rsid w:val="00683461"/>
    <w:rsid w:val="0068447A"/>
    <w:rsid w:val="00685056"/>
    <w:rsid w:val="006855B6"/>
    <w:rsid w:val="006858E9"/>
    <w:rsid w:val="006860D9"/>
    <w:rsid w:val="00690095"/>
    <w:rsid w:val="006902BF"/>
    <w:rsid w:val="00690A4E"/>
    <w:rsid w:val="006915D6"/>
    <w:rsid w:val="00693B28"/>
    <w:rsid w:val="00697CF2"/>
    <w:rsid w:val="006A5E6A"/>
    <w:rsid w:val="006A6310"/>
    <w:rsid w:val="006A6857"/>
    <w:rsid w:val="006A74EB"/>
    <w:rsid w:val="006B4392"/>
    <w:rsid w:val="006B4CD1"/>
    <w:rsid w:val="006B5A89"/>
    <w:rsid w:val="006C1060"/>
    <w:rsid w:val="006C1232"/>
    <w:rsid w:val="006C1A5A"/>
    <w:rsid w:val="006C1E65"/>
    <w:rsid w:val="006C304E"/>
    <w:rsid w:val="006C3BDA"/>
    <w:rsid w:val="006C3C1B"/>
    <w:rsid w:val="006C47B2"/>
    <w:rsid w:val="006C4CD7"/>
    <w:rsid w:val="006C6ADD"/>
    <w:rsid w:val="006D0F1A"/>
    <w:rsid w:val="006D1922"/>
    <w:rsid w:val="006D3D94"/>
    <w:rsid w:val="006D4E96"/>
    <w:rsid w:val="006D50B8"/>
    <w:rsid w:val="006D51C9"/>
    <w:rsid w:val="006D560F"/>
    <w:rsid w:val="006D764F"/>
    <w:rsid w:val="006E08DE"/>
    <w:rsid w:val="006E1ED6"/>
    <w:rsid w:val="006E2C83"/>
    <w:rsid w:val="006E59E3"/>
    <w:rsid w:val="006E5B13"/>
    <w:rsid w:val="006E614E"/>
    <w:rsid w:val="006F0AF1"/>
    <w:rsid w:val="006F3AEF"/>
    <w:rsid w:val="006F67B8"/>
    <w:rsid w:val="00700756"/>
    <w:rsid w:val="00703015"/>
    <w:rsid w:val="00703C2D"/>
    <w:rsid w:val="00703F9F"/>
    <w:rsid w:val="0070540A"/>
    <w:rsid w:val="0070644C"/>
    <w:rsid w:val="0070767A"/>
    <w:rsid w:val="00707F71"/>
    <w:rsid w:val="00712C01"/>
    <w:rsid w:val="00713D4F"/>
    <w:rsid w:val="0071697A"/>
    <w:rsid w:val="007211DA"/>
    <w:rsid w:val="00721688"/>
    <w:rsid w:val="00722582"/>
    <w:rsid w:val="00722A33"/>
    <w:rsid w:val="00724F4F"/>
    <w:rsid w:val="00725E25"/>
    <w:rsid w:val="007264A6"/>
    <w:rsid w:val="00727759"/>
    <w:rsid w:val="00732B6C"/>
    <w:rsid w:val="00732DD8"/>
    <w:rsid w:val="007368B4"/>
    <w:rsid w:val="0073748D"/>
    <w:rsid w:val="00740460"/>
    <w:rsid w:val="00741F17"/>
    <w:rsid w:val="00742324"/>
    <w:rsid w:val="007431E2"/>
    <w:rsid w:val="0074489D"/>
    <w:rsid w:val="00746228"/>
    <w:rsid w:val="007474F4"/>
    <w:rsid w:val="00752249"/>
    <w:rsid w:val="00754A4E"/>
    <w:rsid w:val="00755969"/>
    <w:rsid w:val="007560CA"/>
    <w:rsid w:val="0075635C"/>
    <w:rsid w:val="00757B09"/>
    <w:rsid w:val="007606CC"/>
    <w:rsid w:val="0076173D"/>
    <w:rsid w:val="007621C1"/>
    <w:rsid w:val="007625E6"/>
    <w:rsid w:val="00763393"/>
    <w:rsid w:val="0076368A"/>
    <w:rsid w:val="0076531D"/>
    <w:rsid w:val="00765C94"/>
    <w:rsid w:val="00767136"/>
    <w:rsid w:val="00767396"/>
    <w:rsid w:val="00767E20"/>
    <w:rsid w:val="00771427"/>
    <w:rsid w:val="00772CC2"/>
    <w:rsid w:val="00773499"/>
    <w:rsid w:val="00773F2B"/>
    <w:rsid w:val="00774F41"/>
    <w:rsid w:val="0077560D"/>
    <w:rsid w:val="007756FF"/>
    <w:rsid w:val="00777056"/>
    <w:rsid w:val="0077763B"/>
    <w:rsid w:val="00777691"/>
    <w:rsid w:val="007778AA"/>
    <w:rsid w:val="00780AC3"/>
    <w:rsid w:val="00783709"/>
    <w:rsid w:val="007846C7"/>
    <w:rsid w:val="00784976"/>
    <w:rsid w:val="00785EC4"/>
    <w:rsid w:val="007869E4"/>
    <w:rsid w:val="00786D85"/>
    <w:rsid w:val="00797226"/>
    <w:rsid w:val="0079728D"/>
    <w:rsid w:val="00797311"/>
    <w:rsid w:val="007A154F"/>
    <w:rsid w:val="007A2999"/>
    <w:rsid w:val="007A4AA6"/>
    <w:rsid w:val="007A6E55"/>
    <w:rsid w:val="007A75F7"/>
    <w:rsid w:val="007A7BD3"/>
    <w:rsid w:val="007B1BED"/>
    <w:rsid w:val="007B266A"/>
    <w:rsid w:val="007B4D43"/>
    <w:rsid w:val="007B4EE2"/>
    <w:rsid w:val="007B5756"/>
    <w:rsid w:val="007B7BB5"/>
    <w:rsid w:val="007C098B"/>
    <w:rsid w:val="007C15C4"/>
    <w:rsid w:val="007C2A17"/>
    <w:rsid w:val="007C41EA"/>
    <w:rsid w:val="007C69B6"/>
    <w:rsid w:val="007C7914"/>
    <w:rsid w:val="007D010B"/>
    <w:rsid w:val="007D2CBC"/>
    <w:rsid w:val="007D3D84"/>
    <w:rsid w:val="007D440A"/>
    <w:rsid w:val="007D4A29"/>
    <w:rsid w:val="007D5367"/>
    <w:rsid w:val="007D6699"/>
    <w:rsid w:val="007D76DC"/>
    <w:rsid w:val="007D7FE7"/>
    <w:rsid w:val="007E08AB"/>
    <w:rsid w:val="007E30E2"/>
    <w:rsid w:val="007E4148"/>
    <w:rsid w:val="007E49AB"/>
    <w:rsid w:val="007E5C49"/>
    <w:rsid w:val="007E7511"/>
    <w:rsid w:val="007E7B56"/>
    <w:rsid w:val="007F0C77"/>
    <w:rsid w:val="007F1241"/>
    <w:rsid w:val="007F3A8D"/>
    <w:rsid w:val="007F5B44"/>
    <w:rsid w:val="007F6E84"/>
    <w:rsid w:val="008012AD"/>
    <w:rsid w:val="0080198D"/>
    <w:rsid w:val="00801B60"/>
    <w:rsid w:val="00801C48"/>
    <w:rsid w:val="008049E7"/>
    <w:rsid w:val="00805E7D"/>
    <w:rsid w:val="00806124"/>
    <w:rsid w:val="00806D94"/>
    <w:rsid w:val="00810FFA"/>
    <w:rsid w:val="00812519"/>
    <w:rsid w:val="00812778"/>
    <w:rsid w:val="008129FB"/>
    <w:rsid w:val="00812C81"/>
    <w:rsid w:val="00812EF7"/>
    <w:rsid w:val="00814D78"/>
    <w:rsid w:val="008155D9"/>
    <w:rsid w:val="008160A1"/>
    <w:rsid w:val="00816B8D"/>
    <w:rsid w:val="00816D72"/>
    <w:rsid w:val="008175E4"/>
    <w:rsid w:val="008219D9"/>
    <w:rsid w:val="00822734"/>
    <w:rsid w:val="00824D63"/>
    <w:rsid w:val="00824FEC"/>
    <w:rsid w:val="00825F7E"/>
    <w:rsid w:val="00826E49"/>
    <w:rsid w:val="008274A3"/>
    <w:rsid w:val="00827771"/>
    <w:rsid w:val="0083224D"/>
    <w:rsid w:val="00833C85"/>
    <w:rsid w:val="008344A1"/>
    <w:rsid w:val="00835492"/>
    <w:rsid w:val="00837C18"/>
    <w:rsid w:val="00840326"/>
    <w:rsid w:val="008409B6"/>
    <w:rsid w:val="00843CE0"/>
    <w:rsid w:val="008467B5"/>
    <w:rsid w:val="00846EA0"/>
    <w:rsid w:val="00847BD8"/>
    <w:rsid w:val="00850822"/>
    <w:rsid w:val="00852756"/>
    <w:rsid w:val="008527C7"/>
    <w:rsid w:val="00852B0F"/>
    <w:rsid w:val="008548F3"/>
    <w:rsid w:val="00857BF5"/>
    <w:rsid w:val="008620D2"/>
    <w:rsid w:val="0086286C"/>
    <w:rsid w:val="00867279"/>
    <w:rsid w:val="0087138B"/>
    <w:rsid w:val="00873320"/>
    <w:rsid w:val="00873CF3"/>
    <w:rsid w:val="00874CE8"/>
    <w:rsid w:val="00874D29"/>
    <w:rsid w:val="00876950"/>
    <w:rsid w:val="00877049"/>
    <w:rsid w:val="008821FD"/>
    <w:rsid w:val="00882563"/>
    <w:rsid w:val="008826F2"/>
    <w:rsid w:val="00882923"/>
    <w:rsid w:val="00884A89"/>
    <w:rsid w:val="00885903"/>
    <w:rsid w:val="00886601"/>
    <w:rsid w:val="00886E5F"/>
    <w:rsid w:val="00887AAD"/>
    <w:rsid w:val="00887FDD"/>
    <w:rsid w:val="0089127F"/>
    <w:rsid w:val="00891A95"/>
    <w:rsid w:val="008931F5"/>
    <w:rsid w:val="008941C2"/>
    <w:rsid w:val="008945C2"/>
    <w:rsid w:val="00896C1E"/>
    <w:rsid w:val="008A05FE"/>
    <w:rsid w:val="008A47B7"/>
    <w:rsid w:val="008A4E4A"/>
    <w:rsid w:val="008A53FF"/>
    <w:rsid w:val="008A6C42"/>
    <w:rsid w:val="008A732A"/>
    <w:rsid w:val="008A7CFC"/>
    <w:rsid w:val="008B05E9"/>
    <w:rsid w:val="008B3E96"/>
    <w:rsid w:val="008B5AEE"/>
    <w:rsid w:val="008B5BB1"/>
    <w:rsid w:val="008B5C1F"/>
    <w:rsid w:val="008B66B3"/>
    <w:rsid w:val="008C1AFC"/>
    <w:rsid w:val="008C1B8C"/>
    <w:rsid w:val="008C1F4D"/>
    <w:rsid w:val="008C1F5E"/>
    <w:rsid w:val="008C25B5"/>
    <w:rsid w:val="008C2BE9"/>
    <w:rsid w:val="008C2E59"/>
    <w:rsid w:val="008C43A8"/>
    <w:rsid w:val="008C48C1"/>
    <w:rsid w:val="008C5986"/>
    <w:rsid w:val="008C5BA5"/>
    <w:rsid w:val="008D026B"/>
    <w:rsid w:val="008D0C2B"/>
    <w:rsid w:val="008D1243"/>
    <w:rsid w:val="008D1D4C"/>
    <w:rsid w:val="008D1DA1"/>
    <w:rsid w:val="008D23B7"/>
    <w:rsid w:val="008D2A8B"/>
    <w:rsid w:val="008D3C1D"/>
    <w:rsid w:val="008D4925"/>
    <w:rsid w:val="008D5BF8"/>
    <w:rsid w:val="008D67E6"/>
    <w:rsid w:val="008D689F"/>
    <w:rsid w:val="008D789C"/>
    <w:rsid w:val="008D7AE9"/>
    <w:rsid w:val="008E0863"/>
    <w:rsid w:val="008E0C75"/>
    <w:rsid w:val="008E1831"/>
    <w:rsid w:val="008E4CA8"/>
    <w:rsid w:val="008E62A5"/>
    <w:rsid w:val="008E66D9"/>
    <w:rsid w:val="008E6F3D"/>
    <w:rsid w:val="008E7AB7"/>
    <w:rsid w:val="008F05A2"/>
    <w:rsid w:val="008F0E00"/>
    <w:rsid w:val="008F2050"/>
    <w:rsid w:val="008F2360"/>
    <w:rsid w:val="008F2F82"/>
    <w:rsid w:val="008F359E"/>
    <w:rsid w:val="008F5C91"/>
    <w:rsid w:val="008F6EC2"/>
    <w:rsid w:val="00900091"/>
    <w:rsid w:val="00900F18"/>
    <w:rsid w:val="00904C52"/>
    <w:rsid w:val="00907B23"/>
    <w:rsid w:val="009100C5"/>
    <w:rsid w:val="009102E3"/>
    <w:rsid w:val="0091158C"/>
    <w:rsid w:val="009128D7"/>
    <w:rsid w:val="00913652"/>
    <w:rsid w:val="00913EA6"/>
    <w:rsid w:val="00913F6F"/>
    <w:rsid w:val="0091451D"/>
    <w:rsid w:val="009156C1"/>
    <w:rsid w:val="009158EF"/>
    <w:rsid w:val="00916840"/>
    <w:rsid w:val="009168FF"/>
    <w:rsid w:val="00916FBF"/>
    <w:rsid w:val="00920AB9"/>
    <w:rsid w:val="00920F18"/>
    <w:rsid w:val="00921792"/>
    <w:rsid w:val="009219BA"/>
    <w:rsid w:val="00921C0B"/>
    <w:rsid w:val="00921C11"/>
    <w:rsid w:val="0092206B"/>
    <w:rsid w:val="00923B13"/>
    <w:rsid w:val="00924C23"/>
    <w:rsid w:val="00925C24"/>
    <w:rsid w:val="00925E9A"/>
    <w:rsid w:val="009267DE"/>
    <w:rsid w:val="0093120A"/>
    <w:rsid w:val="00931AC3"/>
    <w:rsid w:val="0093290C"/>
    <w:rsid w:val="00932C80"/>
    <w:rsid w:val="00932EF7"/>
    <w:rsid w:val="009334C2"/>
    <w:rsid w:val="0093516F"/>
    <w:rsid w:val="009352DF"/>
    <w:rsid w:val="00935D54"/>
    <w:rsid w:val="0093699D"/>
    <w:rsid w:val="00936D6B"/>
    <w:rsid w:val="00937136"/>
    <w:rsid w:val="00937523"/>
    <w:rsid w:val="00941E3B"/>
    <w:rsid w:val="00943A7A"/>
    <w:rsid w:val="0094444B"/>
    <w:rsid w:val="0094545A"/>
    <w:rsid w:val="009455D3"/>
    <w:rsid w:val="0094608D"/>
    <w:rsid w:val="00947666"/>
    <w:rsid w:val="009505AB"/>
    <w:rsid w:val="00950F44"/>
    <w:rsid w:val="00951775"/>
    <w:rsid w:val="009518C2"/>
    <w:rsid w:val="00951B83"/>
    <w:rsid w:val="009551B9"/>
    <w:rsid w:val="00955799"/>
    <w:rsid w:val="0095617F"/>
    <w:rsid w:val="009565F5"/>
    <w:rsid w:val="00957317"/>
    <w:rsid w:val="00957D95"/>
    <w:rsid w:val="00960D5C"/>
    <w:rsid w:val="00963464"/>
    <w:rsid w:val="00963BA7"/>
    <w:rsid w:val="00965E17"/>
    <w:rsid w:val="00966D41"/>
    <w:rsid w:val="00967201"/>
    <w:rsid w:val="00970B9A"/>
    <w:rsid w:val="00971328"/>
    <w:rsid w:val="0097153A"/>
    <w:rsid w:val="00971696"/>
    <w:rsid w:val="009716C8"/>
    <w:rsid w:val="00972BAF"/>
    <w:rsid w:val="00973473"/>
    <w:rsid w:val="00973FC2"/>
    <w:rsid w:val="009752C6"/>
    <w:rsid w:val="0097678F"/>
    <w:rsid w:val="009770A5"/>
    <w:rsid w:val="009804DB"/>
    <w:rsid w:val="00980980"/>
    <w:rsid w:val="0098151C"/>
    <w:rsid w:val="009815EF"/>
    <w:rsid w:val="009827E5"/>
    <w:rsid w:val="0098301D"/>
    <w:rsid w:val="00983677"/>
    <w:rsid w:val="009837B9"/>
    <w:rsid w:val="0098417E"/>
    <w:rsid w:val="009847E2"/>
    <w:rsid w:val="00984DFB"/>
    <w:rsid w:val="0098621D"/>
    <w:rsid w:val="0098631B"/>
    <w:rsid w:val="009865EA"/>
    <w:rsid w:val="0098679A"/>
    <w:rsid w:val="00987145"/>
    <w:rsid w:val="009871FA"/>
    <w:rsid w:val="00987316"/>
    <w:rsid w:val="0098789E"/>
    <w:rsid w:val="00992468"/>
    <w:rsid w:val="00992F74"/>
    <w:rsid w:val="009935C3"/>
    <w:rsid w:val="009940E4"/>
    <w:rsid w:val="00994133"/>
    <w:rsid w:val="0099484E"/>
    <w:rsid w:val="00994A23"/>
    <w:rsid w:val="00996FE9"/>
    <w:rsid w:val="009A0C04"/>
    <w:rsid w:val="009A161B"/>
    <w:rsid w:val="009A2505"/>
    <w:rsid w:val="009A26D1"/>
    <w:rsid w:val="009A67D3"/>
    <w:rsid w:val="009A6950"/>
    <w:rsid w:val="009A6951"/>
    <w:rsid w:val="009A77A3"/>
    <w:rsid w:val="009B0E81"/>
    <w:rsid w:val="009B242B"/>
    <w:rsid w:val="009B5063"/>
    <w:rsid w:val="009B5AC1"/>
    <w:rsid w:val="009B7B81"/>
    <w:rsid w:val="009C02B2"/>
    <w:rsid w:val="009C2A71"/>
    <w:rsid w:val="009C66ED"/>
    <w:rsid w:val="009C6F87"/>
    <w:rsid w:val="009C76C0"/>
    <w:rsid w:val="009C7A44"/>
    <w:rsid w:val="009D1ADF"/>
    <w:rsid w:val="009D2081"/>
    <w:rsid w:val="009D2747"/>
    <w:rsid w:val="009D3E76"/>
    <w:rsid w:val="009D541E"/>
    <w:rsid w:val="009E079F"/>
    <w:rsid w:val="009E153C"/>
    <w:rsid w:val="009E1540"/>
    <w:rsid w:val="009E17C3"/>
    <w:rsid w:val="009E1EF0"/>
    <w:rsid w:val="009E4074"/>
    <w:rsid w:val="009E58A8"/>
    <w:rsid w:val="009E5A59"/>
    <w:rsid w:val="009E5B54"/>
    <w:rsid w:val="009E5DFD"/>
    <w:rsid w:val="009E62F7"/>
    <w:rsid w:val="009E63E5"/>
    <w:rsid w:val="009F3AE2"/>
    <w:rsid w:val="009F424C"/>
    <w:rsid w:val="009F451A"/>
    <w:rsid w:val="009F6566"/>
    <w:rsid w:val="009F67C7"/>
    <w:rsid w:val="009F796B"/>
    <w:rsid w:val="00A005F1"/>
    <w:rsid w:val="00A042DC"/>
    <w:rsid w:val="00A04531"/>
    <w:rsid w:val="00A04A43"/>
    <w:rsid w:val="00A07727"/>
    <w:rsid w:val="00A121CE"/>
    <w:rsid w:val="00A1271A"/>
    <w:rsid w:val="00A131F1"/>
    <w:rsid w:val="00A137E4"/>
    <w:rsid w:val="00A13945"/>
    <w:rsid w:val="00A14309"/>
    <w:rsid w:val="00A164AC"/>
    <w:rsid w:val="00A167E4"/>
    <w:rsid w:val="00A17AB5"/>
    <w:rsid w:val="00A20A72"/>
    <w:rsid w:val="00A216DB"/>
    <w:rsid w:val="00A217B4"/>
    <w:rsid w:val="00A220BF"/>
    <w:rsid w:val="00A23144"/>
    <w:rsid w:val="00A23C5F"/>
    <w:rsid w:val="00A2506D"/>
    <w:rsid w:val="00A25EC2"/>
    <w:rsid w:val="00A25F4D"/>
    <w:rsid w:val="00A27581"/>
    <w:rsid w:val="00A31307"/>
    <w:rsid w:val="00A31739"/>
    <w:rsid w:val="00A31BBC"/>
    <w:rsid w:val="00A331FA"/>
    <w:rsid w:val="00A34371"/>
    <w:rsid w:val="00A34841"/>
    <w:rsid w:val="00A34D22"/>
    <w:rsid w:val="00A377DD"/>
    <w:rsid w:val="00A40481"/>
    <w:rsid w:val="00A41C45"/>
    <w:rsid w:val="00A427A3"/>
    <w:rsid w:val="00A427EC"/>
    <w:rsid w:val="00A4619E"/>
    <w:rsid w:val="00A47DD2"/>
    <w:rsid w:val="00A5117D"/>
    <w:rsid w:val="00A52A01"/>
    <w:rsid w:val="00A53892"/>
    <w:rsid w:val="00A53A54"/>
    <w:rsid w:val="00A5663E"/>
    <w:rsid w:val="00A570E9"/>
    <w:rsid w:val="00A60AED"/>
    <w:rsid w:val="00A617CC"/>
    <w:rsid w:val="00A61ECD"/>
    <w:rsid w:val="00A6221B"/>
    <w:rsid w:val="00A629F7"/>
    <w:rsid w:val="00A641DB"/>
    <w:rsid w:val="00A656CC"/>
    <w:rsid w:val="00A6576B"/>
    <w:rsid w:val="00A65C4F"/>
    <w:rsid w:val="00A66570"/>
    <w:rsid w:val="00A6674F"/>
    <w:rsid w:val="00A70516"/>
    <w:rsid w:val="00A734D0"/>
    <w:rsid w:val="00A751A9"/>
    <w:rsid w:val="00A7555F"/>
    <w:rsid w:val="00A80E48"/>
    <w:rsid w:val="00A81D49"/>
    <w:rsid w:val="00A8237A"/>
    <w:rsid w:val="00A82A10"/>
    <w:rsid w:val="00A83799"/>
    <w:rsid w:val="00A83C9A"/>
    <w:rsid w:val="00A84BC8"/>
    <w:rsid w:val="00A93B65"/>
    <w:rsid w:val="00A963F5"/>
    <w:rsid w:val="00AA1AA5"/>
    <w:rsid w:val="00AA2EA3"/>
    <w:rsid w:val="00AA3BCB"/>
    <w:rsid w:val="00AA4550"/>
    <w:rsid w:val="00AA60DB"/>
    <w:rsid w:val="00AA7CEC"/>
    <w:rsid w:val="00AB1E49"/>
    <w:rsid w:val="00AB3989"/>
    <w:rsid w:val="00AB4551"/>
    <w:rsid w:val="00AB4694"/>
    <w:rsid w:val="00AB4BB2"/>
    <w:rsid w:val="00AB5B33"/>
    <w:rsid w:val="00AB61C7"/>
    <w:rsid w:val="00AB62A0"/>
    <w:rsid w:val="00AB6B89"/>
    <w:rsid w:val="00AB75A3"/>
    <w:rsid w:val="00AC005B"/>
    <w:rsid w:val="00AC10F8"/>
    <w:rsid w:val="00AC1C3D"/>
    <w:rsid w:val="00AC2CCD"/>
    <w:rsid w:val="00AC446D"/>
    <w:rsid w:val="00AC5BE9"/>
    <w:rsid w:val="00AC5D9D"/>
    <w:rsid w:val="00AC6798"/>
    <w:rsid w:val="00AC6D79"/>
    <w:rsid w:val="00AC6F57"/>
    <w:rsid w:val="00AD27A5"/>
    <w:rsid w:val="00AD6E88"/>
    <w:rsid w:val="00AE0C94"/>
    <w:rsid w:val="00AE0FEA"/>
    <w:rsid w:val="00AE1CBE"/>
    <w:rsid w:val="00AE2F67"/>
    <w:rsid w:val="00AE3C3D"/>
    <w:rsid w:val="00AE4185"/>
    <w:rsid w:val="00AE428C"/>
    <w:rsid w:val="00AE6034"/>
    <w:rsid w:val="00AE6D39"/>
    <w:rsid w:val="00AE6EBF"/>
    <w:rsid w:val="00AF1EF8"/>
    <w:rsid w:val="00AF44C4"/>
    <w:rsid w:val="00AF68CE"/>
    <w:rsid w:val="00AF71BA"/>
    <w:rsid w:val="00AF74DF"/>
    <w:rsid w:val="00B00732"/>
    <w:rsid w:val="00B01955"/>
    <w:rsid w:val="00B0232B"/>
    <w:rsid w:val="00B02D0C"/>
    <w:rsid w:val="00B02EBF"/>
    <w:rsid w:val="00B033B2"/>
    <w:rsid w:val="00B058E4"/>
    <w:rsid w:val="00B06B15"/>
    <w:rsid w:val="00B114AC"/>
    <w:rsid w:val="00B14791"/>
    <w:rsid w:val="00B17251"/>
    <w:rsid w:val="00B21813"/>
    <w:rsid w:val="00B21E14"/>
    <w:rsid w:val="00B225FF"/>
    <w:rsid w:val="00B22BA7"/>
    <w:rsid w:val="00B240FB"/>
    <w:rsid w:val="00B2612B"/>
    <w:rsid w:val="00B275F0"/>
    <w:rsid w:val="00B27B6F"/>
    <w:rsid w:val="00B303E4"/>
    <w:rsid w:val="00B31150"/>
    <w:rsid w:val="00B3173B"/>
    <w:rsid w:val="00B33991"/>
    <w:rsid w:val="00B33F79"/>
    <w:rsid w:val="00B34D6F"/>
    <w:rsid w:val="00B35488"/>
    <w:rsid w:val="00B36D33"/>
    <w:rsid w:val="00B37274"/>
    <w:rsid w:val="00B37AB4"/>
    <w:rsid w:val="00B4178F"/>
    <w:rsid w:val="00B420A0"/>
    <w:rsid w:val="00B4282B"/>
    <w:rsid w:val="00B43644"/>
    <w:rsid w:val="00B43D2F"/>
    <w:rsid w:val="00B44F16"/>
    <w:rsid w:val="00B506F7"/>
    <w:rsid w:val="00B50964"/>
    <w:rsid w:val="00B50AE5"/>
    <w:rsid w:val="00B55A85"/>
    <w:rsid w:val="00B61DB5"/>
    <w:rsid w:val="00B62DB0"/>
    <w:rsid w:val="00B63B50"/>
    <w:rsid w:val="00B659DF"/>
    <w:rsid w:val="00B65FB7"/>
    <w:rsid w:val="00B66B3D"/>
    <w:rsid w:val="00B66C89"/>
    <w:rsid w:val="00B7105B"/>
    <w:rsid w:val="00B72256"/>
    <w:rsid w:val="00B73519"/>
    <w:rsid w:val="00B7389F"/>
    <w:rsid w:val="00B779EA"/>
    <w:rsid w:val="00B80336"/>
    <w:rsid w:val="00B82905"/>
    <w:rsid w:val="00B85A2E"/>
    <w:rsid w:val="00B86A8D"/>
    <w:rsid w:val="00B86B38"/>
    <w:rsid w:val="00B8747E"/>
    <w:rsid w:val="00B905A3"/>
    <w:rsid w:val="00B911E0"/>
    <w:rsid w:val="00B9401E"/>
    <w:rsid w:val="00B95A93"/>
    <w:rsid w:val="00B9798E"/>
    <w:rsid w:val="00B97C51"/>
    <w:rsid w:val="00BA02EF"/>
    <w:rsid w:val="00BA1703"/>
    <w:rsid w:val="00BA2D7D"/>
    <w:rsid w:val="00BA4C26"/>
    <w:rsid w:val="00BA4F1A"/>
    <w:rsid w:val="00BA5939"/>
    <w:rsid w:val="00BA663B"/>
    <w:rsid w:val="00BB30CA"/>
    <w:rsid w:val="00BB3490"/>
    <w:rsid w:val="00BB34CB"/>
    <w:rsid w:val="00BB3D47"/>
    <w:rsid w:val="00BB460E"/>
    <w:rsid w:val="00BB4B88"/>
    <w:rsid w:val="00BB6D31"/>
    <w:rsid w:val="00BB785D"/>
    <w:rsid w:val="00BC0909"/>
    <w:rsid w:val="00BC0B4D"/>
    <w:rsid w:val="00BC2D9C"/>
    <w:rsid w:val="00BC37CC"/>
    <w:rsid w:val="00BC44ED"/>
    <w:rsid w:val="00BC584B"/>
    <w:rsid w:val="00BD09DD"/>
    <w:rsid w:val="00BD12E2"/>
    <w:rsid w:val="00BD357F"/>
    <w:rsid w:val="00BD3A9A"/>
    <w:rsid w:val="00BD3DB0"/>
    <w:rsid w:val="00BD4443"/>
    <w:rsid w:val="00BD4E51"/>
    <w:rsid w:val="00BD50A1"/>
    <w:rsid w:val="00BD5B8D"/>
    <w:rsid w:val="00BD5BEC"/>
    <w:rsid w:val="00BD76BA"/>
    <w:rsid w:val="00BD79DE"/>
    <w:rsid w:val="00BE118A"/>
    <w:rsid w:val="00BE1C9E"/>
    <w:rsid w:val="00BE385D"/>
    <w:rsid w:val="00BE6A24"/>
    <w:rsid w:val="00BE777F"/>
    <w:rsid w:val="00BE7AFE"/>
    <w:rsid w:val="00BF078C"/>
    <w:rsid w:val="00BF1E31"/>
    <w:rsid w:val="00BF38D3"/>
    <w:rsid w:val="00BF52D4"/>
    <w:rsid w:val="00BF5641"/>
    <w:rsid w:val="00BF63FF"/>
    <w:rsid w:val="00BF782B"/>
    <w:rsid w:val="00BF7921"/>
    <w:rsid w:val="00C01EFF"/>
    <w:rsid w:val="00C02986"/>
    <w:rsid w:val="00C03870"/>
    <w:rsid w:val="00C07F0C"/>
    <w:rsid w:val="00C10156"/>
    <w:rsid w:val="00C11065"/>
    <w:rsid w:val="00C111C7"/>
    <w:rsid w:val="00C21DFF"/>
    <w:rsid w:val="00C22D62"/>
    <w:rsid w:val="00C23AA7"/>
    <w:rsid w:val="00C24D36"/>
    <w:rsid w:val="00C2569E"/>
    <w:rsid w:val="00C26389"/>
    <w:rsid w:val="00C263ED"/>
    <w:rsid w:val="00C2722D"/>
    <w:rsid w:val="00C2723F"/>
    <w:rsid w:val="00C31893"/>
    <w:rsid w:val="00C339E1"/>
    <w:rsid w:val="00C340EF"/>
    <w:rsid w:val="00C34671"/>
    <w:rsid w:val="00C36017"/>
    <w:rsid w:val="00C37895"/>
    <w:rsid w:val="00C40115"/>
    <w:rsid w:val="00C40E9C"/>
    <w:rsid w:val="00C41EE7"/>
    <w:rsid w:val="00C42636"/>
    <w:rsid w:val="00C44584"/>
    <w:rsid w:val="00C44BC0"/>
    <w:rsid w:val="00C44C0B"/>
    <w:rsid w:val="00C4782A"/>
    <w:rsid w:val="00C51C07"/>
    <w:rsid w:val="00C521EC"/>
    <w:rsid w:val="00C52C60"/>
    <w:rsid w:val="00C52EE7"/>
    <w:rsid w:val="00C53885"/>
    <w:rsid w:val="00C543E0"/>
    <w:rsid w:val="00C554C6"/>
    <w:rsid w:val="00C55D41"/>
    <w:rsid w:val="00C562F9"/>
    <w:rsid w:val="00C56CF7"/>
    <w:rsid w:val="00C57748"/>
    <w:rsid w:val="00C57EF0"/>
    <w:rsid w:val="00C616EA"/>
    <w:rsid w:val="00C624BD"/>
    <w:rsid w:val="00C6336C"/>
    <w:rsid w:val="00C63E98"/>
    <w:rsid w:val="00C6426F"/>
    <w:rsid w:val="00C644AD"/>
    <w:rsid w:val="00C65567"/>
    <w:rsid w:val="00C65848"/>
    <w:rsid w:val="00C666E8"/>
    <w:rsid w:val="00C670A3"/>
    <w:rsid w:val="00C67103"/>
    <w:rsid w:val="00C7299B"/>
    <w:rsid w:val="00C73449"/>
    <w:rsid w:val="00C73529"/>
    <w:rsid w:val="00C73C8C"/>
    <w:rsid w:val="00C74804"/>
    <w:rsid w:val="00C75A25"/>
    <w:rsid w:val="00C75A3D"/>
    <w:rsid w:val="00C76DE5"/>
    <w:rsid w:val="00C77115"/>
    <w:rsid w:val="00C771CF"/>
    <w:rsid w:val="00C77268"/>
    <w:rsid w:val="00C776B4"/>
    <w:rsid w:val="00C80110"/>
    <w:rsid w:val="00C80412"/>
    <w:rsid w:val="00C80FD5"/>
    <w:rsid w:val="00C81706"/>
    <w:rsid w:val="00C826A2"/>
    <w:rsid w:val="00C8278B"/>
    <w:rsid w:val="00C82BA8"/>
    <w:rsid w:val="00C83CAC"/>
    <w:rsid w:val="00C84295"/>
    <w:rsid w:val="00C85AA3"/>
    <w:rsid w:val="00C85C81"/>
    <w:rsid w:val="00C85C93"/>
    <w:rsid w:val="00C86DCF"/>
    <w:rsid w:val="00C87C5F"/>
    <w:rsid w:val="00C9021A"/>
    <w:rsid w:val="00C9091D"/>
    <w:rsid w:val="00C90D3A"/>
    <w:rsid w:val="00C918B8"/>
    <w:rsid w:val="00C91B9F"/>
    <w:rsid w:val="00C91C58"/>
    <w:rsid w:val="00C91ED3"/>
    <w:rsid w:val="00C94191"/>
    <w:rsid w:val="00C95ABA"/>
    <w:rsid w:val="00C979BC"/>
    <w:rsid w:val="00C97F84"/>
    <w:rsid w:val="00CA15A2"/>
    <w:rsid w:val="00CA26A6"/>
    <w:rsid w:val="00CA2B60"/>
    <w:rsid w:val="00CA4064"/>
    <w:rsid w:val="00CA47D3"/>
    <w:rsid w:val="00CA7B4E"/>
    <w:rsid w:val="00CA7F1F"/>
    <w:rsid w:val="00CA7F8C"/>
    <w:rsid w:val="00CB1242"/>
    <w:rsid w:val="00CB374D"/>
    <w:rsid w:val="00CB38FB"/>
    <w:rsid w:val="00CB4267"/>
    <w:rsid w:val="00CB50CA"/>
    <w:rsid w:val="00CB5D95"/>
    <w:rsid w:val="00CB6202"/>
    <w:rsid w:val="00CB6890"/>
    <w:rsid w:val="00CB704A"/>
    <w:rsid w:val="00CB7438"/>
    <w:rsid w:val="00CC0ABB"/>
    <w:rsid w:val="00CC0AE5"/>
    <w:rsid w:val="00CC13AE"/>
    <w:rsid w:val="00CC48AC"/>
    <w:rsid w:val="00CC56D1"/>
    <w:rsid w:val="00CC70F2"/>
    <w:rsid w:val="00CC77F0"/>
    <w:rsid w:val="00CC7E72"/>
    <w:rsid w:val="00CD08A3"/>
    <w:rsid w:val="00CD127B"/>
    <w:rsid w:val="00CD3524"/>
    <w:rsid w:val="00CD3FBC"/>
    <w:rsid w:val="00CD492C"/>
    <w:rsid w:val="00CD4F53"/>
    <w:rsid w:val="00CD676B"/>
    <w:rsid w:val="00CD69CD"/>
    <w:rsid w:val="00CE04B1"/>
    <w:rsid w:val="00CE053A"/>
    <w:rsid w:val="00CE0770"/>
    <w:rsid w:val="00CE246D"/>
    <w:rsid w:val="00CE3196"/>
    <w:rsid w:val="00CE4366"/>
    <w:rsid w:val="00CE4B65"/>
    <w:rsid w:val="00CE4E2A"/>
    <w:rsid w:val="00CE6A6C"/>
    <w:rsid w:val="00CE778B"/>
    <w:rsid w:val="00CF09EF"/>
    <w:rsid w:val="00CF0F76"/>
    <w:rsid w:val="00CF1041"/>
    <w:rsid w:val="00CF21E3"/>
    <w:rsid w:val="00CF25EE"/>
    <w:rsid w:val="00CF7009"/>
    <w:rsid w:val="00CF7FC0"/>
    <w:rsid w:val="00D0028C"/>
    <w:rsid w:val="00D011BC"/>
    <w:rsid w:val="00D01BC0"/>
    <w:rsid w:val="00D0326E"/>
    <w:rsid w:val="00D0407D"/>
    <w:rsid w:val="00D04C43"/>
    <w:rsid w:val="00D0703E"/>
    <w:rsid w:val="00D12A2B"/>
    <w:rsid w:val="00D13E2D"/>
    <w:rsid w:val="00D15B01"/>
    <w:rsid w:val="00D161E1"/>
    <w:rsid w:val="00D20655"/>
    <w:rsid w:val="00D20AF8"/>
    <w:rsid w:val="00D213D5"/>
    <w:rsid w:val="00D264C4"/>
    <w:rsid w:val="00D31598"/>
    <w:rsid w:val="00D31F8A"/>
    <w:rsid w:val="00D32A11"/>
    <w:rsid w:val="00D32FF8"/>
    <w:rsid w:val="00D34626"/>
    <w:rsid w:val="00D34AA5"/>
    <w:rsid w:val="00D35BBA"/>
    <w:rsid w:val="00D36F3E"/>
    <w:rsid w:val="00D37F75"/>
    <w:rsid w:val="00D41300"/>
    <w:rsid w:val="00D41472"/>
    <w:rsid w:val="00D41721"/>
    <w:rsid w:val="00D41EED"/>
    <w:rsid w:val="00D41FFC"/>
    <w:rsid w:val="00D42BB3"/>
    <w:rsid w:val="00D43A58"/>
    <w:rsid w:val="00D44F5D"/>
    <w:rsid w:val="00D45C6E"/>
    <w:rsid w:val="00D4687E"/>
    <w:rsid w:val="00D46A52"/>
    <w:rsid w:val="00D46D52"/>
    <w:rsid w:val="00D46DE3"/>
    <w:rsid w:val="00D47A48"/>
    <w:rsid w:val="00D50479"/>
    <w:rsid w:val="00D5310F"/>
    <w:rsid w:val="00D545A5"/>
    <w:rsid w:val="00D55D9A"/>
    <w:rsid w:val="00D55F85"/>
    <w:rsid w:val="00D5650E"/>
    <w:rsid w:val="00D56801"/>
    <w:rsid w:val="00D56D69"/>
    <w:rsid w:val="00D628F4"/>
    <w:rsid w:val="00D63C8F"/>
    <w:rsid w:val="00D642EC"/>
    <w:rsid w:val="00D654BC"/>
    <w:rsid w:val="00D6563B"/>
    <w:rsid w:val="00D65C04"/>
    <w:rsid w:val="00D65DDD"/>
    <w:rsid w:val="00D65DE0"/>
    <w:rsid w:val="00D66C0F"/>
    <w:rsid w:val="00D7119E"/>
    <w:rsid w:val="00D7174D"/>
    <w:rsid w:val="00D72152"/>
    <w:rsid w:val="00D723CD"/>
    <w:rsid w:val="00D75111"/>
    <w:rsid w:val="00D755D9"/>
    <w:rsid w:val="00D757E4"/>
    <w:rsid w:val="00D768F7"/>
    <w:rsid w:val="00D8037D"/>
    <w:rsid w:val="00D8179B"/>
    <w:rsid w:val="00D82020"/>
    <w:rsid w:val="00D820F9"/>
    <w:rsid w:val="00D8233D"/>
    <w:rsid w:val="00D82636"/>
    <w:rsid w:val="00D829BC"/>
    <w:rsid w:val="00D83A30"/>
    <w:rsid w:val="00D878A6"/>
    <w:rsid w:val="00D87FB6"/>
    <w:rsid w:val="00D91C2E"/>
    <w:rsid w:val="00D93473"/>
    <w:rsid w:val="00D93624"/>
    <w:rsid w:val="00D942FB"/>
    <w:rsid w:val="00D94DE9"/>
    <w:rsid w:val="00D95F88"/>
    <w:rsid w:val="00D97996"/>
    <w:rsid w:val="00D97C3A"/>
    <w:rsid w:val="00DA1295"/>
    <w:rsid w:val="00DA25A0"/>
    <w:rsid w:val="00DA2F9A"/>
    <w:rsid w:val="00DA33D8"/>
    <w:rsid w:val="00DA351B"/>
    <w:rsid w:val="00DA40BA"/>
    <w:rsid w:val="00DA4740"/>
    <w:rsid w:val="00DA4A16"/>
    <w:rsid w:val="00DA5926"/>
    <w:rsid w:val="00DA5B2E"/>
    <w:rsid w:val="00DA7BE7"/>
    <w:rsid w:val="00DB21D9"/>
    <w:rsid w:val="00DB23B1"/>
    <w:rsid w:val="00DB60FE"/>
    <w:rsid w:val="00DB7466"/>
    <w:rsid w:val="00DB772E"/>
    <w:rsid w:val="00DC62D1"/>
    <w:rsid w:val="00DC62DD"/>
    <w:rsid w:val="00DC704C"/>
    <w:rsid w:val="00DD18C0"/>
    <w:rsid w:val="00DD19FA"/>
    <w:rsid w:val="00DD1C8C"/>
    <w:rsid w:val="00DD2B0B"/>
    <w:rsid w:val="00DD4675"/>
    <w:rsid w:val="00DD46D0"/>
    <w:rsid w:val="00DD5FD8"/>
    <w:rsid w:val="00DD7070"/>
    <w:rsid w:val="00DD71D2"/>
    <w:rsid w:val="00DE3030"/>
    <w:rsid w:val="00DE67D8"/>
    <w:rsid w:val="00DE739C"/>
    <w:rsid w:val="00DE7CD4"/>
    <w:rsid w:val="00DF177E"/>
    <w:rsid w:val="00DF3213"/>
    <w:rsid w:val="00DF331A"/>
    <w:rsid w:val="00DF352F"/>
    <w:rsid w:val="00DF4017"/>
    <w:rsid w:val="00DF45C3"/>
    <w:rsid w:val="00DF57C7"/>
    <w:rsid w:val="00DF7E50"/>
    <w:rsid w:val="00E002AD"/>
    <w:rsid w:val="00E003D8"/>
    <w:rsid w:val="00E00AE4"/>
    <w:rsid w:val="00E00B9C"/>
    <w:rsid w:val="00E018CF"/>
    <w:rsid w:val="00E03DD5"/>
    <w:rsid w:val="00E03E50"/>
    <w:rsid w:val="00E05352"/>
    <w:rsid w:val="00E05DE6"/>
    <w:rsid w:val="00E07C85"/>
    <w:rsid w:val="00E07CE8"/>
    <w:rsid w:val="00E10602"/>
    <w:rsid w:val="00E10691"/>
    <w:rsid w:val="00E108A9"/>
    <w:rsid w:val="00E11085"/>
    <w:rsid w:val="00E120D6"/>
    <w:rsid w:val="00E12721"/>
    <w:rsid w:val="00E13A11"/>
    <w:rsid w:val="00E157E1"/>
    <w:rsid w:val="00E174A3"/>
    <w:rsid w:val="00E22363"/>
    <w:rsid w:val="00E22ACB"/>
    <w:rsid w:val="00E22BD6"/>
    <w:rsid w:val="00E23D79"/>
    <w:rsid w:val="00E23D99"/>
    <w:rsid w:val="00E25374"/>
    <w:rsid w:val="00E254E8"/>
    <w:rsid w:val="00E2659B"/>
    <w:rsid w:val="00E2666B"/>
    <w:rsid w:val="00E26821"/>
    <w:rsid w:val="00E26B60"/>
    <w:rsid w:val="00E27C65"/>
    <w:rsid w:val="00E3264F"/>
    <w:rsid w:val="00E3286E"/>
    <w:rsid w:val="00E32F6E"/>
    <w:rsid w:val="00E33596"/>
    <w:rsid w:val="00E351E2"/>
    <w:rsid w:val="00E356A3"/>
    <w:rsid w:val="00E368EA"/>
    <w:rsid w:val="00E41CBF"/>
    <w:rsid w:val="00E447C0"/>
    <w:rsid w:val="00E454F5"/>
    <w:rsid w:val="00E45ABC"/>
    <w:rsid w:val="00E525B1"/>
    <w:rsid w:val="00E52A64"/>
    <w:rsid w:val="00E5356E"/>
    <w:rsid w:val="00E555CC"/>
    <w:rsid w:val="00E55B25"/>
    <w:rsid w:val="00E60998"/>
    <w:rsid w:val="00E60ED0"/>
    <w:rsid w:val="00E61A71"/>
    <w:rsid w:val="00E62139"/>
    <w:rsid w:val="00E6236D"/>
    <w:rsid w:val="00E6262F"/>
    <w:rsid w:val="00E63427"/>
    <w:rsid w:val="00E63748"/>
    <w:rsid w:val="00E65328"/>
    <w:rsid w:val="00E654EC"/>
    <w:rsid w:val="00E6573B"/>
    <w:rsid w:val="00E6610A"/>
    <w:rsid w:val="00E667A3"/>
    <w:rsid w:val="00E66ACE"/>
    <w:rsid w:val="00E67441"/>
    <w:rsid w:val="00E67E1D"/>
    <w:rsid w:val="00E7016B"/>
    <w:rsid w:val="00E704DD"/>
    <w:rsid w:val="00E70CBA"/>
    <w:rsid w:val="00E72773"/>
    <w:rsid w:val="00E74421"/>
    <w:rsid w:val="00E7486A"/>
    <w:rsid w:val="00E74B0F"/>
    <w:rsid w:val="00E74DFA"/>
    <w:rsid w:val="00E754F7"/>
    <w:rsid w:val="00E80E70"/>
    <w:rsid w:val="00E81C93"/>
    <w:rsid w:val="00E82911"/>
    <w:rsid w:val="00E83862"/>
    <w:rsid w:val="00E84712"/>
    <w:rsid w:val="00E856BE"/>
    <w:rsid w:val="00E85792"/>
    <w:rsid w:val="00E866AF"/>
    <w:rsid w:val="00E920BC"/>
    <w:rsid w:val="00E9213F"/>
    <w:rsid w:val="00E945FC"/>
    <w:rsid w:val="00E949FD"/>
    <w:rsid w:val="00E950ED"/>
    <w:rsid w:val="00E95E5E"/>
    <w:rsid w:val="00E96390"/>
    <w:rsid w:val="00E96506"/>
    <w:rsid w:val="00EA18DF"/>
    <w:rsid w:val="00EA1D23"/>
    <w:rsid w:val="00EA2B8A"/>
    <w:rsid w:val="00EA2CE4"/>
    <w:rsid w:val="00EA34F3"/>
    <w:rsid w:val="00EA36BF"/>
    <w:rsid w:val="00EA3805"/>
    <w:rsid w:val="00EA3922"/>
    <w:rsid w:val="00EA4595"/>
    <w:rsid w:val="00EA5C9B"/>
    <w:rsid w:val="00EA688B"/>
    <w:rsid w:val="00EA69DD"/>
    <w:rsid w:val="00EA7BF3"/>
    <w:rsid w:val="00EB1627"/>
    <w:rsid w:val="00EB191E"/>
    <w:rsid w:val="00EB3048"/>
    <w:rsid w:val="00EB3428"/>
    <w:rsid w:val="00EB3AEB"/>
    <w:rsid w:val="00EB5339"/>
    <w:rsid w:val="00EB5BF4"/>
    <w:rsid w:val="00EC1239"/>
    <w:rsid w:val="00EC15E3"/>
    <w:rsid w:val="00EC4904"/>
    <w:rsid w:val="00EC738F"/>
    <w:rsid w:val="00EC7D3E"/>
    <w:rsid w:val="00ED0795"/>
    <w:rsid w:val="00ED1280"/>
    <w:rsid w:val="00ED35F2"/>
    <w:rsid w:val="00ED5460"/>
    <w:rsid w:val="00ED6564"/>
    <w:rsid w:val="00ED6FCC"/>
    <w:rsid w:val="00EE0230"/>
    <w:rsid w:val="00EE0380"/>
    <w:rsid w:val="00EE0BEF"/>
    <w:rsid w:val="00EE137D"/>
    <w:rsid w:val="00EE373A"/>
    <w:rsid w:val="00EE4527"/>
    <w:rsid w:val="00EE706A"/>
    <w:rsid w:val="00EE7726"/>
    <w:rsid w:val="00EF3FCD"/>
    <w:rsid w:val="00EF5A64"/>
    <w:rsid w:val="00EF6AF3"/>
    <w:rsid w:val="00F00C68"/>
    <w:rsid w:val="00F013B8"/>
    <w:rsid w:val="00F02495"/>
    <w:rsid w:val="00F03138"/>
    <w:rsid w:val="00F044BA"/>
    <w:rsid w:val="00F05404"/>
    <w:rsid w:val="00F0550B"/>
    <w:rsid w:val="00F05CE3"/>
    <w:rsid w:val="00F0663A"/>
    <w:rsid w:val="00F0672D"/>
    <w:rsid w:val="00F0721D"/>
    <w:rsid w:val="00F10BD4"/>
    <w:rsid w:val="00F11E7D"/>
    <w:rsid w:val="00F121EA"/>
    <w:rsid w:val="00F12E3B"/>
    <w:rsid w:val="00F148BB"/>
    <w:rsid w:val="00F14E58"/>
    <w:rsid w:val="00F15463"/>
    <w:rsid w:val="00F15B12"/>
    <w:rsid w:val="00F20065"/>
    <w:rsid w:val="00F21147"/>
    <w:rsid w:val="00F22A31"/>
    <w:rsid w:val="00F22BC2"/>
    <w:rsid w:val="00F23304"/>
    <w:rsid w:val="00F234F7"/>
    <w:rsid w:val="00F238F6"/>
    <w:rsid w:val="00F23BAE"/>
    <w:rsid w:val="00F23CBE"/>
    <w:rsid w:val="00F25E5C"/>
    <w:rsid w:val="00F2796F"/>
    <w:rsid w:val="00F30842"/>
    <w:rsid w:val="00F3177F"/>
    <w:rsid w:val="00F3403A"/>
    <w:rsid w:val="00F35312"/>
    <w:rsid w:val="00F35379"/>
    <w:rsid w:val="00F3700A"/>
    <w:rsid w:val="00F37617"/>
    <w:rsid w:val="00F37645"/>
    <w:rsid w:val="00F376A5"/>
    <w:rsid w:val="00F37D63"/>
    <w:rsid w:val="00F4186E"/>
    <w:rsid w:val="00F418CB"/>
    <w:rsid w:val="00F42BDB"/>
    <w:rsid w:val="00F43E1A"/>
    <w:rsid w:val="00F4410F"/>
    <w:rsid w:val="00F44451"/>
    <w:rsid w:val="00F47E7A"/>
    <w:rsid w:val="00F5077C"/>
    <w:rsid w:val="00F512AD"/>
    <w:rsid w:val="00F51948"/>
    <w:rsid w:val="00F51C76"/>
    <w:rsid w:val="00F5234B"/>
    <w:rsid w:val="00F52D7F"/>
    <w:rsid w:val="00F52DF3"/>
    <w:rsid w:val="00F546D5"/>
    <w:rsid w:val="00F54873"/>
    <w:rsid w:val="00F54F0C"/>
    <w:rsid w:val="00F552A5"/>
    <w:rsid w:val="00F55C8A"/>
    <w:rsid w:val="00F5631F"/>
    <w:rsid w:val="00F57B38"/>
    <w:rsid w:val="00F600BD"/>
    <w:rsid w:val="00F60111"/>
    <w:rsid w:val="00F60457"/>
    <w:rsid w:val="00F641BA"/>
    <w:rsid w:val="00F647C1"/>
    <w:rsid w:val="00F64C19"/>
    <w:rsid w:val="00F65462"/>
    <w:rsid w:val="00F67DDD"/>
    <w:rsid w:val="00F71452"/>
    <w:rsid w:val="00F71B67"/>
    <w:rsid w:val="00F73C30"/>
    <w:rsid w:val="00F74BB3"/>
    <w:rsid w:val="00F8431C"/>
    <w:rsid w:val="00F844A0"/>
    <w:rsid w:val="00F84540"/>
    <w:rsid w:val="00F8653C"/>
    <w:rsid w:val="00F868D7"/>
    <w:rsid w:val="00F86B48"/>
    <w:rsid w:val="00F87D3A"/>
    <w:rsid w:val="00F9022B"/>
    <w:rsid w:val="00F9025C"/>
    <w:rsid w:val="00F93037"/>
    <w:rsid w:val="00F937B0"/>
    <w:rsid w:val="00F942F3"/>
    <w:rsid w:val="00F94420"/>
    <w:rsid w:val="00F94E76"/>
    <w:rsid w:val="00F95177"/>
    <w:rsid w:val="00F95B5B"/>
    <w:rsid w:val="00F95BE7"/>
    <w:rsid w:val="00F9623E"/>
    <w:rsid w:val="00F96252"/>
    <w:rsid w:val="00F96A24"/>
    <w:rsid w:val="00FA1090"/>
    <w:rsid w:val="00FA1D4A"/>
    <w:rsid w:val="00FA2643"/>
    <w:rsid w:val="00FA4DF3"/>
    <w:rsid w:val="00FA584F"/>
    <w:rsid w:val="00FA65C8"/>
    <w:rsid w:val="00FA6C6C"/>
    <w:rsid w:val="00FA6DD3"/>
    <w:rsid w:val="00FB1E04"/>
    <w:rsid w:val="00FB2695"/>
    <w:rsid w:val="00FB31BB"/>
    <w:rsid w:val="00FB3A16"/>
    <w:rsid w:val="00FB4F25"/>
    <w:rsid w:val="00FB588A"/>
    <w:rsid w:val="00FB5C04"/>
    <w:rsid w:val="00FB5EDC"/>
    <w:rsid w:val="00FB7132"/>
    <w:rsid w:val="00FC41B2"/>
    <w:rsid w:val="00FC4AB4"/>
    <w:rsid w:val="00FC6CAA"/>
    <w:rsid w:val="00FC72FB"/>
    <w:rsid w:val="00FD372B"/>
    <w:rsid w:val="00FD45DE"/>
    <w:rsid w:val="00FD5457"/>
    <w:rsid w:val="00FD5B35"/>
    <w:rsid w:val="00FE0612"/>
    <w:rsid w:val="00FE1542"/>
    <w:rsid w:val="00FE1A68"/>
    <w:rsid w:val="00FE261A"/>
    <w:rsid w:val="00FE4A0F"/>
    <w:rsid w:val="00FE4FFF"/>
    <w:rsid w:val="00FE6744"/>
    <w:rsid w:val="00FE7AA0"/>
    <w:rsid w:val="00FE7DB5"/>
    <w:rsid w:val="00FF06C0"/>
    <w:rsid w:val="00FF0B06"/>
    <w:rsid w:val="00FF16FA"/>
    <w:rsid w:val="00FF2E2B"/>
    <w:rsid w:val="00FF5427"/>
    <w:rsid w:val="00FF6734"/>
    <w:rsid w:val="00FF7C4A"/>
    <w:rsid w:val="00FF7D79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B38"/>
    <w:pPr>
      <w:spacing w:line="240" w:lineRule="auto"/>
      <w:ind w:left="720"/>
      <w:contextualSpacing/>
    </w:pPr>
    <w:rPr>
      <w:rFonts w:ascii="Cambria" w:eastAsia="MS ??" w:hAnsi="Cambria" w:cs="Times New Roman"/>
      <w:lang w:val="en-GB"/>
    </w:rPr>
  </w:style>
  <w:style w:type="paragraph" w:customStyle="1" w:styleId="Corpo">
    <w:name w:val="Corpo"/>
    <w:rsid w:val="00B86B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B3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uiPriority w:val="99"/>
    <w:rsid w:val="00B86B38"/>
    <w:pPr>
      <w:suppressAutoHyphens/>
      <w:spacing w:before="280" w:after="0" w:line="240" w:lineRule="auto"/>
      <w:jc w:val="center"/>
    </w:pPr>
    <w:rPr>
      <w:rFonts w:ascii="Arial" w:eastAsia="Arial Unicode MS" w:hAnsi="Arial" w:cs="Arial"/>
      <w:b/>
      <w:bCs/>
      <w:sz w:val="32"/>
      <w:szCs w:val="32"/>
      <w:lang w:eastAsia="ar-SA"/>
    </w:rPr>
  </w:style>
  <w:style w:type="paragraph" w:customStyle="1" w:styleId="Standard">
    <w:name w:val="Standard"/>
    <w:rsid w:val="008F205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B38"/>
    <w:pPr>
      <w:spacing w:line="240" w:lineRule="auto"/>
      <w:ind w:left="720"/>
      <w:contextualSpacing/>
    </w:pPr>
    <w:rPr>
      <w:rFonts w:ascii="Cambria" w:eastAsia="MS ??" w:hAnsi="Cambria" w:cs="Times New Roman"/>
      <w:lang w:val="en-GB"/>
    </w:rPr>
  </w:style>
  <w:style w:type="paragraph" w:customStyle="1" w:styleId="Corpo">
    <w:name w:val="Corpo"/>
    <w:rsid w:val="00B86B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B3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uiPriority w:val="99"/>
    <w:rsid w:val="00B86B38"/>
    <w:pPr>
      <w:suppressAutoHyphens/>
      <w:spacing w:before="280" w:after="0" w:line="240" w:lineRule="auto"/>
      <w:jc w:val="center"/>
    </w:pPr>
    <w:rPr>
      <w:rFonts w:ascii="Arial" w:eastAsia="Arial Unicode MS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DSEA - Università di Padova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Furlan</dc:creator>
  <cp:lastModifiedBy>mbastianello</cp:lastModifiedBy>
  <cp:revision>3</cp:revision>
  <dcterms:created xsi:type="dcterms:W3CDTF">2016-02-08T08:06:00Z</dcterms:created>
  <dcterms:modified xsi:type="dcterms:W3CDTF">2016-02-08T08:06:00Z</dcterms:modified>
</cp:coreProperties>
</file>